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7CC13" w14:textId="74F849F7" w:rsidR="000A36B4" w:rsidRPr="000A36B4" w:rsidRDefault="000A36B4" w:rsidP="002B5935">
      <w:pPr>
        <w:pStyle w:val="Heading1"/>
        <w:jc w:val="center"/>
        <w:rPr>
          <w:rFonts w:eastAsia="Times New Roman"/>
        </w:rPr>
      </w:pPr>
      <w:bookmarkStart w:id="0" w:name="_GoBack"/>
      <w:r w:rsidRPr="000A36B4">
        <w:rPr>
          <w:rFonts w:eastAsia="Times New Roman"/>
        </w:rPr>
        <w:t>Finance Committee Charter</w:t>
      </w:r>
    </w:p>
    <w:bookmarkEnd w:id="0"/>
    <w:p w14:paraId="432CABD3" w14:textId="77777777" w:rsidR="000A36B4" w:rsidRPr="000A36B4" w:rsidRDefault="000A36B4" w:rsidP="000A36B4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Purpose </w:t>
      </w:r>
    </w:p>
    <w:p w14:paraId="23C89CF7" w14:textId="4E5FDD30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The finance committee is a standing committee of the board of directors of the </w:t>
      </w:r>
      <w:r>
        <w:rPr>
          <w:rFonts w:asciiTheme="majorHAnsi" w:eastAsia="Times New Roman" w:hAnsiTheme="majorHAnsi" w:cstheme="majorHAnsi"/>
          <w:sz w:val="22"/>
          <w:szCs w:val="22"/>
        </w:rPr>
        <w:t>Accountability Lab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. The primary purpose of the finance committee is to assist the board with monitoring and overseeing the </w:t>
      </w:r>
      <w:r>
        <w:rPr>
          <w:rFonts w:asciiTheme="majorHAnsi" w:eastAsia="Times New Roman" w:hAnsiTheme="majorHAnsi" w:cstheme="majorHAnsi"/>
          <w:sz w:val="22"/>
          <w:szCs w:val="22"/>
        </w:rPr>
        <w:t>organization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balance sheet and provide recommendations on the </w:t>
      </w:r>
      <w:r>
        <w:rPr>
          <w:rFonts w:asciiTheme="majorHAnsi" w:eastAsia="Times New Roman" w:hAnsiTheme="majorHAnsi" w:cstheme="majorHAnsi"/>
          <w:sz w:val="22"/>
          <w:szCs w:val="22"/>
        </w:rPr>
        <w:t>organization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capital management strategy. The finance committee shall oversee the </w:t>
      </w:r>
      <w:r>
        <w:rPr>
          <w:rFonts w:asciiTheme="majorHAnsi" w:eastAsia="Times New Roman" w:hAnsiTheme="majorHAnsi" w:cstheme="majorHAnsi"/>
          <w:sz w:val="22"/>
          <w:szCs w:val="22"/>
        </w:rPr>
        <w:t>revenue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r>
        <w:rPr>
          <w:rFonts w:asciiTheme="majorHAnsi" w:eastAsia="Times New Roman" w:hAnsiTheme="majorHAnsi" w:cstheme="majorHAnsi"/>
          <w:sz w:val="22"/>
          <w:szCs w:val="22"/>
        </w:rPr>
        <w:t>expenses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and </w:t>
      </w:r>
      <w:r>
        <w:rPr>
          <w:rFonts w:asciiTheme="majorHAnsi" w:eastAsia="Times New Roman" w:hAnsiTheme="majorHAnsi" w:cstheme="majorHAnsi"/>
          <w:sz w:val="22"/>
          <w:szCs w:val="22"/>
        </w:rPr>
        <w:t>pipeline of the organization to ensure financial sustainability and health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</w:p>
    <w:p w14:paraId="623A6501" w14:textId="77777777" w:rsidR="000A36B4" w:rsidRPr="000A36B4" w:rsidRDefault="000A36B4" w:rsidP="000A36B4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Committee Membership</w:t>
      </w:r>
    </w:p>
    <w:p w14:paraId="7541B6D2" w14:textId="1CD39283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The </w:t>
      </w:r>
      <w:proofErr w:type="spellStart"/>
      <w:r w:rsidRPr="000A36B4">
        <w:rPr>
          <w:rFonts w:asciiTheme="majorHAnsi" w:eastAsia="Times New Roman" w:hAnsiTheme="majorHAnsi" w:cstheme="majorHAnsi"/>
          <w:sz w:val="22"/>
          <w:szCs w:val="22"/>
        </w:rPr>
        <w:t>organisation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secretary/treasurer shall serve the role of the finance committee chair. The board of directors shall appoint three more committee members that 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are not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members of management. The board chair is the ex-officio m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e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mber of the finance committee. The committee serves 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two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-year terms 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that can be renegotiated on an annual basis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="009556D7" w:rsidRPr="000A36B4">
        <w:rPr>
          <w:rFonts w:asciiTheme="majorHAnsi" w:eastAsia="Times New Roman" w:hAnsiTheme="majorHAnsi" w:cstheme="majorHAnsi"/>
          <w:sz w:val="22"/>
          <w:szCs w:val="22"/>
        </w:rPr>
        <w:t>The audit committee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, is an ad hoc committee made up of members of the finances committee, and others, as needed</w:t>
      </w:r>
      <w:r w:rsidR="009556D7" w:rsidRPr="000A36B4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750F7FDC" w14:textId="77777777" w:rsidR="000A36B4" w:rsidRPr="000A36B4" w:rsidRDefault="000A36B4" w:rsidP="000A36B4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Committee Meetings</w:t>
      </w:r>
    </w:p>
    <w:p w14:paraId="6EA91893" w14:textId="5DB5E828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The finance committee will meet at least 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four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times a year and as often as the finance committee chair deems necessary. The finance committee may meet in-person, via teleconference or via electronic conference. The finance committee chair shall develop an agenda in advance of finance committee meetings and communicate the details to the committee members in a timely manner. The finance committee shall meet with other committees regarding issues of mutual concern.</w:t>
      </w:r>
    </w:p>
    <w:p w14:paraId="6820B0C4" w14:textId="77777777" w:rsidR="000A36B4" w:rsidRPr="000A36B4" w:rsidRDefault="000A36B4" w:rsidP="009556D7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Committee Reports</w:t>
      </w:r>
    </w:p>
    <w:p w14:paraId="492A48A9" w14:textId="2383CC95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>The finance committee chair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, with support from staff,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shall provide a written report at the conclusion of each meeting, which will include an attendance record, a copy of the agenda, a report of committee discussions, and a record of decisions and recommendations.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 xml:space="preserve">  If the discussion is held over the phone, there will also be recorded version of the meeting.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0A36B4">
        <w:rPr>
          <w:rFonts w:asciiTheme="majorHAnsi" w:eastAsia="Times New Roman" w:hAnsiTheme="majorHAnsi" w:cstheme="majorHAnsi"/>
          <w:sz w:val="22"/>
          <w:szCs w:val="22"/>
        </w:rPr>
        <w:t>The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finance committee chair will file the report within three weeks of the meeting.</w:t>
      </w:r>
    </w:p>
    <w:p w14:paraId="76326617" w14:textId="77777777" w:rsidR="000A36B4" w:rsidRPr="000A36B4" w:rsidRDefault="000A36B4" w:rsidP="009556D7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Delegation of Authority</w:t>
      </w:r>
    </w:p>
    <w:p w14:paraId="06837360" w14:textId="254F3899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>The finance committee may establish subcommittees consisting of a maximum of three members to carry out duties that the finance committee delegates to the extent that the law allow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s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.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9556D7" w:rsidRPr="000A36B4">
        <w:rPr>
          <w:rFonts w:asciiTheme="majorHAnsi" w:eastAsia="Times New Roman" w:hAnsiTheme="majorHAnsi" w:cstheme="majorHAnsi"/>
          <w:sz w:val="22"/>
          <w:szCs w:val="22"/>
        </w:rPr>
        <w:t>The audit committee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, is an ad hoc committee made up of members of the finances committee, and others, as needed</w:t>
      </w:r>
      <w:r w:rsidR="009556D7" w:rsidRPr="000A36B4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7BEDD674" w14:textId="77777777" w:rsidR="000A36B4" w:rsidRPr="000A36B4" w:rsidRDefault="000A36B4" w:rsidP="009556D7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Charter</w:t>
      </w:r>
    </w:p>
    <w:p w14:paraId="6E492343" w14:textId="77777777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>The finance committee shall annually review and reassess the adequacy of this charter and make recommendations to the board of directors for proposed changes.</w:t>
      </w:r>
    </w:p>
    <w:p w14:paraId="06DABCC0" w14:textId="77777777" w:rsidR="000A36B4" w:rsidRPr="000A36B4" w:rsidRDefault="000A36B4" w:rsidP="009556D7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Committee Evaluation</w:t>
      </w:r>
    </w:p>
    <w:p w14:paraId="1087CB86" w14:textId="77777777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>The finance committee shall conduct an annual review of its performance, which shall include a review of the committee’s compliance with this charter and report the results to the board of directors.</w:t>
      </w:r>
    </w:p>
    <w:p w14:paraId="449788E1" w14:textId="77777777" w:rsidR="000A36B4" w:rsidRPr="000A36B4" w:rsidRDefault="000A36B4" w:rsidP="009556D7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Responsibilities</w:t>
      </w:r>
    </w:p>
    <w:p w14:paraId="046AF83C" w14:textId="77777777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>The responsibilities of the finance committee shall include the following:</w:t>
      </w:r>
    </w:p>
    <w:p w14:paraId="16C1B6C5" w14:textId="160FA577" w:rsidR="000A36B4" w:rsidRPr="000A36B4" w:rsidRDefault="000A36B4" w:rsidP="009556D7">
      <w:pPr>
        <w:numPr>
          <w:ilvl w:val="0"/>
          <w:numId w:val="1"/>
        </w:numPr>
        <w:shd w:val="clear" w:color="auto" w:fill="FFFFFF"/>
        <w:spacing w:before="100" w:beforeAutospacing="1" w:after="120"/>
        <w:ind w:left="5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i/>
          <w:iCs/>
          <w:sz w:val="22"/>
          <w:szCs w:val="22"/>
        </w:rPr>
        <w:lastRenderedPageBreak/>
        <w:t xml:space="preserve">Long-term </w:t>
      </w:r>
      <w:r w:rsidR="009556D7">
        <w:rPr>
          <w:rFonts w:asciiTheme="majorHAnsi" w:eastAsia="Times New Roman" w:hAnsiTheme="majorHAnsi" w:cstheme="majorHAnsi"/>
          <w:i/>
          <w:iCs/>
          <w:sz w:val="22"/>
          <w:szCs w:val="22"/>
        </w:rPr>
        <w:t>funding</w:t>
      </w:r>
      <w:r w:rsidRPr="000A36B4">
        <w:rPr>
          <w:rFonts w:asciiTheme="majorHAnsi" w:eastAsia="Times New Roman" w:hAnsiTheme="majorHAnsi" w:cstheme="majorHAnsi"/>
          <w:i/>
          <w:iCs/>
          <w:sz w:val="22"/>
          <w:szCs w:val="22"/>
        </w:rPr>
        <w:t xml:space="preserve"> plan. 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The finance committee shall review the </w:t>
      </w:r>
      <w:proofErr w:type="spellStart"/>
      <w:r w:rsidRPr="009556D7">
        <w:rPr>
          <w:rFonts w:asciiTheme="majorHAnsi" w:eastAsia="Times New Roman" w:hAnsiTheme="majorHAnsi" w:cstheme="majorHAnsi"/>
          <w:sz w:val="22"/>
          <w:szCs w:val="22"/>
        </w:rPr>
        <w:t>organisation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funding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plan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/ pipeline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and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 xml:space="preserve"> may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offer guidance and advice on the sources and uses of 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>finances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208D540C" w14:textId="0AAEF48B" w:rsidR="000A36B4" w:rsidRPr="000A36B4" w:rsidRDefault="000A36B4" w:rsidP="009556D7">
      <w:pPr>
        <w:numPr>
          <w:ilvl w:val="0"/>
          <w:numId w:val="1"/>
        </w:numPr>
        <w:shd w:val="clear" w:color="auto" w:fill="FFFFFF"/>
        <w:spacing w:before="100" w:beforeAutospacing="1" w:after="120"/>
        <w:ind w:left="5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i/>
          <w:iCs/>
          <w:sz w:val="22"/>
          <w:szCs w:val="22"/>
        </w:rPr>
        <w:t>Oversight of financial information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. The finance committee shall review the </w:t>
      </w:r>
      <w:proofErr w:type="spellStart"/>
      <w:r w:rsidRPr="009556D7">
        <w:rPr>
          <w:rFonts w:asciiTheme="majorHAnsi" w:eastAsia="Times New Roman" w:hAnsiTheme="majorHAnsi" w:cstheme="majorHAnsi"/>
          <w:sz w:val="22"/>
          <w:szCs w:val="22"/>
        </w:rPr>
        <w:t>organisation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quarterly financial statements, annual resource allocation plan including the resource allocation plan to actual results, status of significant operating, and other financial information concerning the </w:t>
      </w:r>
      <w:proofErr w:type="spellStart"/>
      <w:r w:rsidRPr="009556D7">
        <w:rPr>
          <w:rFonts w:asciiTheme="majorHAnsi" w:eastAsia="Times New Roman" w:hAnsiTheme="majorHAnsi" w:cstheme="majorHAnsi"/>
          <w:sz w:val="22"/>
          <w:szCs w:val="22"/>
        </w:rPr>
        <w:t>organisation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68DE17D7" w14:textId="6667B43B" w:rsidR="000A36B4" w:rsidRPr="000A36B4" w:rsidRDefault="009556D7" w:rsidP="009556D7">
      <w:pPr>
        <w:numPr>
          <w:ilvl w:val="0"/>
          <w:numId w:val="1"/>
        </w:numPr>
        <w:shd w:val="clear" w:color="auto" w:fill="FFFFFF"/>
        <w:spacing w:before="100" w:beforeAutospacing="1" w:after="120"/>
        <w:ind w:left="540"/>
        <w:rPr>
          <w:rFonts w:asciiTheme="majorHAnsi" w:eastAsia="Times New Roman" w:hAnsiTheme="majorHAnsi" w:cstheme="majorHAnsi"/>
          <w:sz w:val="22"/>
          <w:szCs w:val="22"/>
        </w:rPr>
      </w:pPr>
      <w:r w:rsidRPr="009556D7">
        <w:rPr>
          <w:rFonts w:asciiTheme="majorHAnsi" w:eastAsia="Times New Roman" w:hAnsiTheme="majorHAnsi" w:cstheme="majorHAnsi"/>
          <w:i/>
          <w:iCs/>
          <w:sz w:val="22"/>
          <w:szCs w:val="22"/>
        </w:rPr>
        <w:t>Policies, Procedures and Compliance</w:t>
      </w:r>
      <w:r w:rsidR="000A36B4" w:rsidRPr="000A36B4">
        <w:rPr>
          <w:rFonts w:asciiTheme="majorHAnsi" w:eastAsia="Times New Roman" w:hAnsiTheme="majorHAnsi" w:cstheme="majorHAnsi"/>
          <w:sz w:val="22"/>
          <w:szCs w:val="22"/>
        </w:rPr>
        <w:t xml:space="preserve">. The finance committee shall be responsible for reviewing the </w:t>
      </w:r>
      <w:proofErr w:type="spellStart"/>
      <w:r>
        <w:rPr>
          <w:rFonts w:asciiTheme="majorHAnsi" w:eastAsia="Times New Roman" w:hAnsiTheme="majorHAnsi" w:cstheme="majorHAnsi"/>
          <w:sz w:val="22"/>
          <w:szCs w:val="22"/>
        </w:rPr>
        <w:t>organisations</w:t>
      </w:r>
      <w:proofErr w:type="spellEnd"/>
      <w:r w:rsidR="000A36B4" w:rsidRPr="000A36B4">
        <w:rPr>
          <w:rFonts w:asciiTheme="majorHAnsi" w:eastAsia="Times New Roman" w:hAnsiTheme="majorHAnsi" w:cstheme="majorHAnsi"/>
          <w:sz w:val="22"/>
          <w:szCs w:val="22"/>
        </w:rPr>
        <w:t xml:space="preserve"> financial policies, and strategy for acquiring financial resources and make appropriate recommendations to the board. </w:t>
      </w:r>
    </w:p>
    <w:p w14:paraId="777C24EA" w14:textId="5B6F2627" w:rsidR="000A36B4" w:rsidRPr="000A36B4" w:rsidRDefault="000A36B4" w:rsidP="009556D7">
      <w:pPr>
        <w:numPr>
          <w:ilvl w:val="0"/>
          <w:numId w:val="1"/>
        </w:numPr>
        <w:shd w:val="clear" w:color="auto" w:fill="FFFFFF"/>
        <w:spacing w:before="100" w:beforeAutospacing="1" w:after="120"/>
        <w:ind w:left="5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i/>
          <w:iCs/>
          <w:sz w:val="22"/>
          <w:szCs w:val="22"/>
        </w:rPr>
        <w:t>Benefit and retirement plans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. The finance committee shall oversee the financial</w:t>
      </w:r>
      <w:r w:rsidR="009556D7">
        <w:rPr>
          <w:rFonts w:asciiTheme="majorHAnsi" w:eastAsia="Times New Roman" w:hAnsiTheme="majorHAnsi" w:cstheme="majorHAnsi"/>
          <w:sz w:val="22"/>
          <w:szCs w:val="22"/>
        </w:rPr>
        <w:t xml:space="preserve"> and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investment policies and objectives of the </w:t>
      </w:r>
      <w:proofErr w:type="spellStart"/>
      <w:r w:rsidRPr="009556D7">
        <w:rPr>
          <w:rFonts w:asciiTheme="majorHAnsi" w:eastAsia="Times New Roman" w:hAnsiTheme="majorHAnsi" w:cstheme="majorHAnsi"/>
          <w:sz w:val="22"/>
          <w:szCs w:val="22"/>
        </w:rPr>
        <w:t>organisation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benefit plans and shall review the performance of investment plans on a quarterly basis, including funds in the employee retirement annuity plan.</w:t>
      </w:r>
    </w:p>
    <w:p w14:paraId="71D2724A" w14:textId="04408C9E" w:rsidR="000A36B4" w:rsidRPr="000A36B4" w:rsidRDefault="000A36B4" w:rsidP="009556D7">
      <w:pPr>
        <w:numPr>
          <w:ilvl w:val="0"/>
          <w:numId w:val="1"/>
        </w:numPr>
        <w:shd w:val="clear" w:color="auto" w:fill="FFFFFF"/>
        <w:spacing w:before="100" w:beforeAutospacing="1" w:after="120"/>
        <w:ind w:left="5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i/>
          <w:iCs/>
          <w:sz w:val="22"/>
          <w:szCs w:val="22"/>
        </w:rPr>
        <w:t>Risk management and insurance coverage.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 The finance committee shall periodically review the </w:t>
      </w:r>
      <w:proofErr w:type="spellStart"/>
      <w:r w:rsidRPr="009556D7">
        <w:rPr>
          <w:rFonts w:asciiTheme="majorHAnsi" w:eastAsia="Times New Roman" w:hAnsiTheme="majorHAnsi" w:cstheme="majorHAnsi"/>
          <w:sz w:val="22"/>
          <w:szCs w:val="22"/>
        </w:rPr>
        <w:t>organisation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overall risk management plans and major insurance policies. In addition, the finance committee shall review the significant financial exposures and contingent liabilities of the </w:t>
      </w:r>
      <w:proofErr w:type="spellStart"/>
      <w:r w:rsidRPr="009556D7">
        <w:rPr>
          <w:rFonts w:asciiTheme="majorHAnsi" w:eastAsia="Times New Roman" w:hAnsiTheme="majorHAnsi" w:cstheme="majorHAnsi"/>
          <w:sz w:val="22"/>
          <w:szCs w:val="22"/>
        </w:rPr>
        <w:t>organisation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>. The finance committee shall also oversee risk management as it relates to the risk areas assigned to it by the board chair and submit a report to the audit committee each year.</w:t>
      </w:r>
    </w:p>
    <w:p w14:paraId="31777134" w14:textId="77777777" w:rsidR="000A36B4" w:rsidRPr="000A36B4" w:rsidRDefault="000A36B4" w:rsidP="009556D7">
      <w:pPr>
        <w:pStyle w:val="Heading2"/>
        <w:rPr>
          <w:rFonts w:eastAsia="Times New Roman"/>
        </w:rPr>
      </w:pPr>
      <w:r w:rsidRPr="000A36B4">
        <w:rPr>
          <w:rFonts w:eastAsia="Times New Roman"/>
        </w:rPr>
        <w:t>Other Considerations </w:t>
      </w:r>
    </w:p>
    <w:p w14:paraId="4E3E9628" w14:textId="51589BE8" w:rsidR="000A36B4" w:rsidRPr="000A36B4" w:rsidRDefault="000A36B4" w:rsidP="000A36B4">
      <w:pPr>
        <w:shd w:val="clear" w:color="auto" w:fill="FFFFFF"/>
        <w:spacing w:after="240"/>
        <w:rPr>
          <w:rFonts w:asciiTheme="majorHAnsi" w:eastAsia="Times New Roman" w:hAnsiTheme="majorHAnsi" w:cstheme="majorHAnsi"/>
          <w:sz w:val="22"/>
          <w:szCs w:val="22"/>
        </w:rPr>
      </w:pPr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The finance committee shall be flexible in carrying out the </w:t>
      </w:r>
      <w:proofErr w:type="spellStart"/>
      <w:r w:rsidRPr="009556D7">
        <w:rPr>
          <w:rFonts w:asciiTheme="majorHAnsi" w:eastAsia="Times New Roman" w:hAnsiTheme="majorHAnsi" w:cstheme="majorHAnsi"/>
          <w:sz w:val="22"/>
          <w:szCs w:val="22"/>
        </w:rPr>
        <w:t>organisation</w:t>
      </w:r>
      <w:r w:rsidRPr="000A36B4">
        <w:rPr>
          <w:rFonts w:asciiTheme="majorHAnsi" w:eastAsia="Times New Roman" w:hAnsiTheme="majorHAnsi" w:cstheme="majorHAnsi"/>
          <w:sz w:val="22"/>
          <w:szCs w:val="22"/>
        </w:rPr>
        <w:t>’s</w:t>
      </w:r>
      <w:proofErr w:type="spellEnd"/>
      <w:r w:rsidRPr="000A36B4">
        <w:rPr>
          <w:rFonts w:asciiTheme="majorHAnsi" w:eastAsia="Times New Roman" w:hAnsiTheme="majorHAnsi" w:cstheme="majorHAnsi"/>
          <w:sz w:val="22"/>
          <w:szCs w:val="22"/>
        </w:rPr>
        <w:t xml:space="preserve"> policies and procedures so it can react to changing conditions and ensure that accounting and reporting practices remain in compliance with applicable requirements.</w:t>
      </w:r>
    </w:p>
    <w:p w14:paraId="56B441C3" w14:textId="77777777" w:rsidR="000A36B4" w:rsidRPr="000A36B4" w:rsidRDefault="000A36B4">
      <w:pPr>
        <w:rPr>
          <w:rFonts w:asciiTheme="majorHAnsi" w:hAnsiTheme="majorHAnsi" w:cstheme="majorHAnsi"/>
          <w:sz w:val="22"/>
          <w:szCs w:val="22"/>
        </w:rPr>
      </w:pPr>
    </w:p>
    <w:sectPr w:rsidR="000A36B4" w:rsidRPr="000A36B4" w:rsidSect="0060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7093"/>
    <w:multiLevelType w:val="multilevel"/>
    <w:tmpl w:val="2ECC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B4"/>
    <w:rsid w:val="000A36B4"/>
    <w:rsid w:val="002B5935"/>
    <w:rsid w:val="00541B49"/>
    <w:rsid w:val="00603308"/>
    <w:rsid w:val="0095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2F97D"/>
  <w15:chartTrackingRefBased/>
  <w15:docId w15:val="{8A020DF4-A5EA-6A43-8EBB-DE087D89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6B4"/>
    <w:pPr>
      <w:keepNext/>
      <w:keepLines/>
      <w:spacing w:before="40"/>
      <w:outlineLvl w:val="1"/>
    </w:pPr>
    <w:rPr>
      <w:rFonts w:ascii="Optima" w:eastAsiaTheme="majorEastAsia" w:hAnsi="Optima" w:cstheme="majorBidi"/>
      <w:color w:val="78272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6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A36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36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A36B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A36B4"/>
    <w:rPr>
      <w:rFonts w:ascii="Optima" w:eastAsiaTheme="majorEastAsia" w:hAnsi="Optima" w:cstheme="majorBidi"/>
      <w:color w:val="78272E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B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2019-06-24T19:15:00Z</dcterms:created>
  <dcterms:modified xsi:type="dcterms:W3CDTF">2019-06-26T20:43:00Z</dcterms:modified>
</cp:coreProperties>
</file>