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EA0F" w14:textId="77777777" w:rsidR="004E7516" w:rsidRPr="00440D7A" w:rsidRDefault="004E7516" w:rsidP="00440D7A">
      <w:pPr>
        <w:pStyle w:val="BodyText"/>
        <w:spacing w:before="228"/>
        <w:ind w:right="198" w:firstLine="16"/>
        <w:rPr>
          <w:rFonts w:asciiTheme="majorHAnsi" w:hAnsiTheme="majorHAnsi" w:cstheme="majorHAnsi"/>
          <w:b/>
          <w:bCs/>
          <w:color w:val="1A181C"/>
          <w:w w:val="110"/>
          <w:sz w:val="22"/>
          <w:szCs w:val="22"/>
        </w:rPr>
      </w:pPr>
      <w:r w:rsidRPr="00440D7A">
        <w:rPr>
          <w:rFonts w:asciiTheme="majorHAnsi" w:hAnsiTheme="majorHAnsi" w:cstheme="majorHAnsi"/>
          <w:b/>
          <w:bCs/>
          <w:color w:val="1A181C"/>
          <w:w w:val="110"/>
          <w:sz w:val="22"/>
          <w:szCs w:val="22"/>
        </w:rPr>
        <w:t>Accountability Lab Fellowship Waiver and Release Form</w:t>
      </w:r>
    </w:p>
    <w:p w14:paraId="2DFA0F4D" w14:textId="23191239" w:rsidR="004E7516" w:rsidRPr="00440D7A" w:rsidRDefault="004E7516" w:rsidP="00440D7A">
      <w:pPr>
        <w:pStyle w:val="BodyText"/>
        <w:spacing w:before="228"/>
        <w:ind w:right="198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I understand that Accountability Lab, Inc. has invited me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to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participate in the Accountability</w:t>
      </w:r>
      <w:r w:rsidRPr="00440D7A">
        <w:rPr>
          <w:rFonts w:asciiTheme="majorHAnsi" w:hAnsiTheme="majorHAnsi" w:cstheme="majorHAnsi"/>
          <w:color w:val="1A181C"/>
          <w:spacing w:val="-3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Lab,</w:t>
      </w:r>
      <w:r w:rsidRPr="00440D7A">
        <w:rPr>
          <w:rFonts w:asciiTheme="majorHAnsi" w:hAnsiTheme="majorHAnsi" w:cstheme="majorHAnsi"/>
          <w:color w:val="1A181C"/>
          <w:spacing w:val="-32"/>
          <w:w w:val="110"/>
          <w:sz w:val="22"/>
          <w:szCs w:val="22"/>
        </w:rPr>
        <w:t xml:space="preserve"> </w:t>
      </w:r>
      <w:proofErr w:type="spellStart"/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lnc</w:t>
      </w:r>
      <w:proofErr w:type="spellEnd"/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.'s</w:t>
      </w:r>
      <w:r w:rsidRPr="00440D7A">
        <w:rPr>
          <w:rFonts w:asciiTheme="majorHAnsi" w:hAnsiTheme="majorHAnsi" w:cstheme="majorHAnsi"/>
          <w:color w:val="1A181C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activities</w:t>
      </w:r>
      <w:r w:rsidRPr="00440D7A">
        <w:rPr>
          <w:rFonts w:asciiTheme="majorHAnsi" w:hAnsiTheme="majorHAnsi" w:cstheme="majorHAnsi"/>
          <w:color w:val="2F2F33"/>
          <w:spacing w:val="-2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in</w:t>
      </w:r>
      <w:r w:rsidRPr="00440D7A">
        <w:rPr>
          <w:rFonts w:asciiTheme="majorHAnsi" w:hAnsiTheme="majorHAnsi" w:cstheme="majorHAnsi"/>
          <w:color w:val="07070A"/>
          <w:spacing w:val="-20"/>
          <w:w w:val="110"/>
          <w:sz w:val="22"/>
          <w:szCs w:val="22"/>
        </w:rPr>
        <w:t xml:space="preserve"> </w:t>
      </w:r>
      <w:r w:rsidR="00440D7A" w:rsidRPr="00440D7A">
        <w:rPr>
          <w:rFonts w:asciiTheme="majorHAnsi" w:hAnsiTheme="majorHAnsi" w:cstheme="majorHAnsi"/>
          <w:color w:val="1A181C"/>
          <w:w w:val="110"/>
          <w:sz w:val="22"/>
          <w:szCs w:val="22"/>
          <w:highlight w:val="yellow"/>
        </w:rPr>
        <w:t>XX</w:t>
      </w:r>
      <w:r w:rsidRPr="00440D7A">
        <w:rPr>
          <w:rFonts w:asciiTheme="majorHAnsi" w:hAnsiTheme="majorHAnsi" w:cstheme="majorHAnsi"/>
          <w:color w:val="1A181C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as</w:t>
      </w:r>
      <w:r w:rsidRPr="00440D7A">
        <w:rPr>
          <w:rFonts w:asciiTheme="majorHAnsi" w:hAnsiTheme="majorHAnsi" w:cstheme="majorHAnsi"/>
          <w:color w:val="2F2F33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</w:t>
      </w:r>
      <w:r w:rsidRPr="00440D7A">
        <w:rPr>
          <w:rFonts w:asciiTheme="majorHAnsi" w:hAnsiTheme="majorHAnsi" w:cstheme="majorHAnsi"/>
          <w:color w:val="2F2F33"/>
          <w:spacing w:val="-18"/>
          <w:w w:val="110"/>
          <w:sz w:val="22"/>
          <w:szCs w:val="22"/>
        </w:rPr>
        <w:t xml:space="preserve"> </w:t>
      </w:r>
      <w:r w:rsidR="00440D7A" w:rsidRPr="00440D7A">
        <w:rPr>
          <w:rFonts w:asciiTheme="majorHAnsi" w:hAnsiTheme="majorHAnsi" w:cstheme="majorHAnsi"/>
          <w:color w:val="1A181C"/>
          <w:w w:val="110"/>
          <w:sz w:val="22"/>
          <w:szCs w:val="22"/>
          <w:highlight w:val="yellow"/>
        </w:rPr>
        <w:t>XX</w:t>
      </w:r>
      <w:r w:rsidRPr="00440D7A">
        <w:rPr>
          <w:rFonts w:asciiTheme="majorHAnsi" w:hAnsiTheme="majorHAnsi" w:cstheme="majorHAnsi"/>
          <w:color w:val="1A181C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during</w:t>
      </w:r>
      <w:r w:rsidRPr="00440D7A">
        <w:rPr>
          <w:rFonts w:asciiTheme="majorHAnsi" w:hAnsiTheme="majorHAnsi" w:cstheme="majorHAnsi"/>
          <w:color w:val="1A181C"/>
          <w:spacing w:val="-38"/>
          <w:w w:val="110"/>
          <w:sz w:val="22"/>
          <w:szCs w:val="22"/>
        </w:rPr>
        <w:t xml:space="preserve"> </w:t>
      </w:r>
      <w:r w:rsidR="00440D7A" w:rsidRPr="00440D7A">
        <w:rPr>
          <w:rFonts w:asciiTheme="majorHAnsi" w:hAnsiTheme="majorHAnsi" w:cstheme="majorHAnsi"/>
          <w:color w:val="2F2F33"/>
          <w:w w:val="110"/>
          <w:sz w:val="22"/>
          <w:szCs w:val="22"/>
          <w:highlight w:val="yellow"/>
        </w:rPr>
        <w:t>XX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 (hereinafter, the</w:t>
      </w:r>
      <w:r w:rsidRPr="00440D7A">
        <w:rPr>
          <w:rFonts w:asciiTheme="majorHAnsi" w:hAnsiTheme="majorHAnsi" w:cstheme="majorHAnsi"/>
          <w:color w:val="1A181C"/>
          <w:spacing w:val="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  <w:u w:val="thick" w:color="1A181C"/>
        </w:rPr>
        <w:t>"Fellowship")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.</w:t>
      </w:r>
    </w:p>
    <w:p w14:paraId="6D29CC3F" w14:textId="77777777" w:rsidR="004E7516" w:rsidRPr="00440D7A" w:rsidRDefault="004E7516" w:rsidP="00440D7A">
      <w:pPr>
        <w:pStyle w:val="BodyText"/>
        <w:spacing w:before="143"/>
        <w:rPr>
          <w:rFonts w:asciiTheme="majorHAnsi" w:hAnsiTheme="majorHAnsi" w:cstheme="majorHAnsi"/>
          <w:color w:val="2F2F33"/>
          <w:w w:val="110"/>
          <w:sz w:val="22"/>
          <w:szCs w:val="22"/>
        </w:rPr>
      </w:pP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 xml:space="preserve">In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consideration for my participation in the Fellowship,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I:</w:t>
      </w:r>
    </w:p>
    <w:p w14:paraId="778D6D77" w14:textId="5AE87AA6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Understand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and acknow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l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edge the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risks of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working 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traveling in </w:t>
      </w:r>
      <w:r w:rsid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XX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 and countries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in the region,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that in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working and traveling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in this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country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in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connection  with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the Fellowship, I may be exposed to various risks, including but not limited to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risks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involving public health, personal health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safety,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injury, 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illn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ess,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disease, trauma, hygiene,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property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damage, liability, criminal, civil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other 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risks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that may  be outside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of  the 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routine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scope of an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Fellowship</w:t>
      </w:r>
      <w:r w:rsidRPr="00440D7A">
        <w:rPr>
          <w:rFonts w:asciiTheme="majorHAnsi" w:hAnsiTheme="majorHAnsi" w:cstheme="majorHAnsi"/>
          <w:color w:val="1A181C"/>
          <w:spacing w:val="-36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5B5D5E"/>
          <w:w w:val="105"/>
          <w:sz w:val="22"/>
          <w:szCs w:val="22"/>
        </w:rPr>
        <w:t>.</w:t>
      </w:r>
    </w:p>
    <w:p w14:paraId="07AD73AE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Acknowl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edg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e and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fully understand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that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I may be engaging in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activities that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 involve</w:t>
      </w:r>
      <w:r w:rsidRPr="00440D7A">
        <w:rPr>
          <w:rFonts w:asciiTheme="majorHAnsi" w:hAnsiTheme="majorHAnsi" w:cstheme="majorHAnsi"/>
          <w:color w:val="1A181C"/>
          <w:spacing w:val="-1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risk</w:t>
      </w:r>
      <w:r w:rsidRPr="00440D7A">
        <w:rPr>
          <w:rFonts w:asciiTheme="majorHAnsi" w:hAnsiTheme="majorHAnsi" w:cstheme="majorHAnsi"/>
          <w:color w:val="1A181C"/>
          <w:spacing w:val="-1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of</w:t>
      </w:r>
      <w:r w:rsidRPr="00440D7A">
        <w:rPr>
          <w:rFonts w:asciiTheme="majorHAnsi" w:hAnsiTheme="majorHAnsi" w:cstheme="majorHAnsi"/>
          <w:color w:val="1A181C"/>
          <w:spacing w:val="-2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serious</w:t>
      </w:r>
      <w:r w:rsidRPr="00440D7A">
        <w:rPr>
          <w:rFonts w:asciiTheme="majorHAnsi" w:hAnsiTheme="majorHAnsi" w:cstheme="majorHAnsi"/>
          <w:color w:val="2F2F33"/>
          <w:spacing w:val="-1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injury,</w:t>
      </w:r>
      <w:r w:rsidRPr="00440D7A">
        <w:rPr>
          <w:rFonts w:asciiTheme="majorHAnsi" w:hAnsiTheme="majorHAnsi" w:cstheme="majorHAnsi"/>
          <w:color w:val="1A181C"/>
          <w:spacing w:val="-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including</w:t>
      </w:r>
      <w:r w:rsidRPr="00440D7A">
        <w:rPr>
          <w:rFonts w:asciiTheme="majorHAnsi" w:hAnsiTheme="majorHAnsi" w:cstheme="majorHAnsi"/>
          <w:color w:val="1A181C"/>
          <w:spacing w:val="-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permanent</w:t>
      </w:r>
      <w:r w:rsidRPr="00440D7A">
        <w:rPr>
          <w:rFonts w:asciiTheme="majorHAnsi" w:hAnsiTheme="majorHAnsi" w:cstheme="majorHAnsi"/>
          <w:color w:val="1A181C"/>
          <w:spacing w:val="-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disability</w:t>
      </w:r>
      <w:r w:rsidRPr="00440D7A">
        <w:rPr>
          <w:rFonts w:asciiTheme="majorHAnsi" w:hAnsiTheme="majorHAnsi" w:cstheme="majorHAnsi"/>
          <w:color w:val="1A181C"/>
          <w:spacing w:val="-2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F2F33"/>
          <w:spacing w:val="-1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death,</w:t>
      </w:r>
      <w:r w:rsidRPr="00440D7A">
        <w:rPr>
          <w:rFonts w:asciiTheme="majorHAnsi" w:hAnsiTheme="majorHAnsi" w:cstheme="majorHAnsi"/>
          <w:color w:val="1A181C"/>
          <w:spacing w:val="-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property</w:t>
      </w:r>
      <w:r w:rsidRPr="00440D7A">
        <w:rPr>
          <w:rFonts w:asciiTheme="majorHAnsi" w:hAnsiTheme="majorHAnsi" w:cstheme="majorHAnsi"/>
          <w:color w:val="2F2F33"/>
          <w:spacing w:val="-1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damage</w:t>
      </w:r>
      <w:r w:rsidRPr="00440D7A">
        <w:rPr>
          <w:rFonts w:asciiTheme="majorHAnsi" w:hAnsiTheme="majorHAnsi" w:cstheme="majorHAnsi"/>
          <w:color w:val="1A181C"/>
          <w:spacing w:val="-1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 xml:space="preserve"> lo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ss,</w:t>
      </w:r>
      <w:r w:rsidRPr="00440D7A">
        <w:rPr>
          <w:rFonts w:asciiTheme="majorHAnsi" w:hAnsiTheme="majorHAnsi" w:cstheme="majorHAnsi"/>
          <w:color w:val="2F2F33"/>
          <w:spacing w:val="-4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F2F33"/>
          <w:spacing w:val="-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severe</w:t>
      </w:r>
      <w:r w:rsidRPr="00440D7A">
        <w:rPr>
          <w:rFonts w:asciiTheme="majorHAnsi" w:hAnsiTheme="majorHAnsi" w:cstheme="majorHAnsi"/>
          <w:color w:val="2F2F33"/>
          <w:spacing w:val="-3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>socia</w:t>
      </w:r>
      <w:r w:rsidRPr="00440D7A">
        <w:rPr>
          <w:rFonts w:asciiTheme="majorHAnsi" w:hAnsiTheme="majorHAnsi" w:cstheme="majorHAnsi"/>
          <w:color w:val="07070A"/>
          <w:spacing w:val="1"/>
          <w:w w:val="110"/>
          <w:sz w:val="22"/>
          <w:szCs w:val="22"/>
        </w:rPr>
        <w:t>l</w:t>
      </w:r>
      <w:r w:rsidRPr="00440D7A">
        <w:rPr>
          <w:rFonts w:asciiTheme="majorHAnsi" w:hAnsiTheme="majorHAnsi" w:cstheme="majorHAnsi"/>
          <w:color w:val="07070A"/>
          <w:spacing w:val="-4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1A181C"/>
          <w:spacing w:val="-1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economic</w:t>
      </w:r>
      <w:r w:rsidRPr="00440D7A">
        <w:rPr>
          <w:rFonts w:asciiTheme="majorHAnsi" w:hAnsiTheme="majorHAnsi" w:cstheme="majorHAnsi"/>
          <w:color w:val="2F2F33"/>
          <w:spacing w:val="-2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lo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ses</w:t>
      </w:r>
      <w:r w:rsidRPr="00440D7A">
        <w:rPr>
          <w:rFonts w:asciiTheme="majorHAnsi" w:hAnsiTheme="majorHAnsi" w:cstheme="majorHAnsi"/>
          <w:color w:val="2F2F33"/>
          <w:spacing w:val="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which</w:t>
      </w:r>
      <w:r w:rsidRPr="00440D7A">
        <w:rPr>
          <w:rFonts w:asciiTheme="majorHAnsi" w:hAnsiTheme="majorHAnsi" w:cstheme="majorHAnsi"/>
          <w:color w:val="1A181C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might</w:t>
      </w:r>
      <w:r w:rsidRPr="00440D7A">
        <w:rPr>
          <w:rFonts w:asciiTheme="majorHAnsi" w:hAnsiTheme="majorHAnsi" w:cstheme="majorHAnsi"/>
          <w:color w:val="1A181C"/>
          <w:spacing w:val="-2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result</w:t>
      </w:r>
      <w:r w:rsidRPr="00440D7A">
        <w:rPr>
          <w:rFonts w:asciiTheme="majorHAnsi" w:hAnsiTheme="majorHAnsi" w:cstheme="majorHAnsi"/>
          <w:color w:val="1A181C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not</w:t>
      </w:r>
      <w:r w:rsidRPr="00440D7A">
        <w:rPr>
          <w:rFonts w:asciiTheme="majorHAnsi" w:hAnsiTheme="majorHAnsi" w:cstheme="majorHAnsi"/>
          <w:color w:val="1A181C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only</w:t>
      </w:r>
      <w:r w:rsidRPr="00440D7A">
        <w:rPr>
          <w:rFonts w:asciiTheme="majorHAnsi" w:hAnsiTheme="majorHAnsi" w:cstheme="majorHAnsi"/>
          <w:color w:val="2F2F33"/>
          <w:spacing w:val="-3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from</w:t>
      </w:r>
      <w:r w:rsidRPr="00440D7A">
        <w:rPr>
          <w:rFonts w:asciiTheme="majorHAnsi" w:hAnsiTheme="majorHAnsi" w:cstheme="majorHAnsi"/>
          <w:color w:val="1A181C"/>
          <w:spacing w:val="-2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my</w:t>
      </w:r>
      <w:r w:rsidRPr="00440D7A">
        <w:rPr>
          <w:rFonts w:asciiTheme="majorHAnsi" w:hAnsiTheme="majorHAnsi" w:cstheme="majorHAnsi"/>
          <w:color w:val="1A181C"/>
          <w:spacing w:val="-3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own</w:t>
      </w:r>
      <w:r w:rsidRPr="00440D7A">
        <w:rPr>
          <w:rFonts w:asciiTheme="majorHAnsi" w:hAnsiTheme="majorHAnsi" w:cstheme="majorHAnsi"/>
          <w:color w:val="2F2F33"/>
          <w:spacing w:val="-3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actions,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 inactions</w:t>
      </w:r>
      <w:r w:rsidRPr="00440D7A">
        <w:rPr>
          <w:rFonts w:asciiTheme="majorHAnsi" w:hAnsiTheme="majorHAnsi" w:cstheme="majorHAnsi"/>
          <w:color w:val="1A181C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1A181C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negligence</w:t>
      </w:r>
      <w:r w:rsidRPr="00440D7A">
        <w:rPr>
          <w:rFonts w:asciiTheme="majorHAnsi" w:hAnsiTheme="majorHAnsi" w:cstheme="majorHAnsi"/>
          <w:color w:val="1A181C"/>
          <w:spacing w:val="-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but the</w:t>
      </w:r>
      <w:r w:rsidRPr="00440D7A">
        <w:rPr>
          <w:rFonts w:asciiTheme="majorHAnsi" w:hAnsiTheme="majorHAnsi" w:cstheme="majorHAnsi"/>
          <w:color w:val="1A181C"/>
          <w:spacing w:val="-2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actions,</w:t>
      </w:r>
      <w:r w:rsidRPr="00440D7A">
        <w:rPr>
          <w:rFonts w:asciiTheme="majorHAnsi" w:hAnsiTheme="majorHAnsi" w:cstheme="majorHAnsi"/>
          <w:color w:val="1A181C"/>
          <w:spacing w:val="-2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inactions</w:t>
      </w:r>
      <w:r w:rsidRPr="00440D7A">
        <w:rPr>
          <w:rFonts w:asciiTheme="majorHAnsi" w:hAnsiTheme="majorHAnsi" w:cstheme="majorHAnsi"/>
          <w:color w:val="1A181C"/>
          <w:spacing w:val="-1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1A181C"/>
          <w:spacing w:val="-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negligence</w:t>
      </w:r>
      <w:r w:rsidRPr="00440D7A">
        <w:rPr>
          <w:rFonts w:asciiTheme="majorHAnsi" w:hAnsiTheme="majorHAnsi" w:cstheme="majorHAnsi"/>
          <w:color w:val="1A181C"/>
          <w:spacing w:val="-1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of</w:t>
      </w:r>
      <w:r w:rsidRPr="00440D7A">
        <w:rPr>
          <w:rFonts w:asciiTheme="majorHAnsi" w:hAnsiTheme="majorHAnsi" w:cstheme="majorHAnsi"/>
          <w:color w:val="2F2F33"/>
          <w:spacing w:val="-2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</w:t>
      </w:r>
      <w:r w:rsidRPr="00440D7A">
        <w:rPr>
          <w:rFonts w:asciiTheme="majorHAnsi" w:hAnsiTheme="majorHAnsi" w:cstheme="majorHAnsi"/>
          <w:color w:val="4B494B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hers.</w:t>
      </w:r>
      <w:r w:rsidRPr="00440D7A">
        <w:rPr>
          <w:rFonts w:asciiTheme="majorHAnsi" w:hAnsiTheme="majorHAnsi" w:cstheme="majorHAnsi"/>
          <w:color w:val="1A181C"/>
          <w:spacing w:val="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Further,</w:t>
      </w:r>
      <w:r w:rsidRPr="00440D7A">
        <w:rPr>
          <w:rFonts w:asciiTheme="majorHAnsi" w:hAnsiTheme="majorHAnsi" w:cstheme="majorHAnsi"/>
          <w:color w:val="1A181C"/>
          <w:spacing w:val="-2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there</w:t>
      </w:r>
      <w:r w:rsidRPr="00440D7A">
        <w:rPr>
          <w:rFonts w:asciiTheme="majorHAnsi" w:hAnsiTheme="majorHAnsi" w:cstheme="majorHAnsi"/>
          <w:color w:val="1A181C"/>
          <w:spacing w:val="-2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may be other risks not known or not reasonably foreseeable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at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this</w:t>
      </w:r>
      <w:r w:rsidRPr="00440D7A">
        <w:rPr>
          <w:rFonts w:asciiTheme="majorHAnsi" w:hAnsiTheme="majorHAnsi" w:cstheme="majorHAnsi"/>
          <w:color w:val="1A181C"/>
          <w:spacing w:val="3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time.</w:t>
      </w:r>
    </w:p>
    <w:p w14:paraId="243BA105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Assume </w:t>
      </w:r>
      <w:r w:rsidRPr="00440D7A">
        <w:rPr>
          <w:rFonts w:asciiTheme="majorHAnsi" w:hAnsiTheme="majorHAnsi" w:cstheme="majorHAnsi"/>
          <w:color w:val="2F2F33"/>
          <w:spacing w:val="3"/>
          <w:w w:val="110"/>
          <w:sz w:val="22"/>
          <w:szCs w:val="22"/>
        </w:rPr>
        <w:t>a</w:t>
      </w:r>
      <w:r w:rsidRPr="00440D7A">
        <w:rPr>
          <w:rFonts w:asciiTheme="majorHAnsi" w:hAnsiTheme="majorHAnsi" w:cstheme="majorHAnsi"/>
          <w:color w:val="07070A"/>
          <w:spacing w:val="3"/>
          <w:w w:val="110"/>
          <w:sz w:val="22"/>
          <w:szCs w:val="22"/>
        </w:rPr>
        <w:t xml:space="preserve">ll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the foregoing risks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accept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perso</w:t>
      </w:r>
      <w:r w:rsidRPr="00440D7A">
        <w:rPr>
          <w:rFonts w:asciiTheme="majorHAnsi" w:hAnsiTheme="majorHAnsi" w:cstheme="majorHAnsi"/>
          <w:color w:val="2F2F33"/>
          <w:spacing w:val="3"/>
          <w:w w:val="110"/>
          <w:sz w:val="22"/>
          <w:szCs w:val="22"/>
        </w:rPr>
        <w:t>na</w:t>
      </w:r>
      <w:r w:rsidRPr="00440D7A">
        <w:rPr>
          <w:rFonts w:asciiTheme="majorHAnsi" w:hAnsiTheme="majorHAnsi" w:cstheme="majorHAnsi"/>
          <w:color w:val="07070A"/>
          <w:spacing w:val="3"/>
          <w:w w:val="110"/>
          <w:sz w:val="22"/>
          <w:szCs w:val="22"/>
        </w:rPr>
        <w:t xml:space="preserve">l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 xml:space="preserve">responsibility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for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the damages</w:t>
      </w:r>
      <w:r w:rsidRPr="00440D7A">
        <w:rPr>
          <w:rFonts w:asciiTheme="majorHAnsi" w:hAnsiTheme="majorHAnsi" w:cstheme="majorHAnsi"/>
          <w:color w:val="1A181C"/>
          <w:spacing w:val="-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following</w:t>
      </w:r>
      <w:r w:rsidRPr="00440D7A">
        <w:rPr>
          <w:rFonts w:asciiTheme="majorHAnsi" w:hAnsiTheme="majorHAnsi" w:cstheme="majorHAnsi"/>
          <w:color w:val="1A181C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any</w:t>
      </w:r>
      <w:r w:rsidRPr="00440D7A">
        <w:rPr>
          <w:rFonts w:asciiTheme="majorHAnsi" w:hAnsiTheme="majorHAnsi" w:cstheme="majorHAnsi"/>
          <w:color w:val="2F2F33"/>
          <w:spacing w:val="-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</w:t>
      </w:r>
      <w:r w:rsidRPr="00440D7A">
        <w:rPr>
          <w:rFonts w:asciiTheme="majorHAnsi" w:hAnsiTheme="majorHAnsi" w:cstheme="majorHAnsi"/>
          <w:color w:val="2F2F33"/>
          <w:spacing w:val="3"/>
          <w:w w:val="110"/>
          <w:sz w:val="22"/>
          <w:szCs w:val="22"/>
        </w:rPr>
        <w:t>uc</w:t>
      </w:r>
      <w:r w:rsidRPr="00440D7A">
        <w:rPr>
          <w:rFonts w:asciiTheme="majorHAnsi" w:hAnsiTheme="majorHAnsi" w:cstheme="majorHAnsi"/>
          <w:color w:val="07070A"/>
          <w:spacing w:val="3"/>
          <w:w w:val="110"/>
          <w:sz w:val="22"/>
          <w:szCs w:val="22"/>
        </w:rPr>
        <w:t>h</w:t>
      </w:r>
      <w:r w:rsidRPr="00440D7A">
        <w:rPr>
          <w:rFonts w:asciiTheme="majorHAnsi" w:hAnsiTheme="majorHAnsi" w:cstheme="majorHAnsi"/>
          <w:color w:val="07070A"/>
          <w:spacing w:val="-1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07070A"/>
          <w:spacing w:val="1"/>
          <w:w w:val="110"/>
          <w:sz w:val="22"/>
          <w:szCs w:val="22"/>
        </w:rPr>
        <w:t>injury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>,</w:t>
      </w:r>
      <w:r w:rsidRPr="00440D7A">
        <w:rPr>
          <w:rFonts w:asciiTheme="majorHAnsi" w:hAnsiTheme="majorHAnsi" w:cstheme="majorHAnsi"/>
          <w:color w:val="2F2F33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permanent</w:t>
      </w:r>
      <w:r w:rsidRPr="00440D7A">
        <w:rPr>
          <w:rFonts w:asciiTheme="majorHAnsi" w:hAnsiTheme="majorHAnsi" w:cstheme="majorHAnsi"/>
          <w:color w:val="1A181C"/>
          <w:spacing w:val="-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disability</w:t>
      </w:r>
      <w:r w:rsidRPr="00440D7A">
        <w:rPr>
          <w:rFonts w:asciiTheme="majorHAnsi" w:hAnsiTheme="majorHAnsi" w:cstheme="majorHAnsi"/>
          <w:color w:val="1A181C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1A181C"/>
          <w:spacing w:val="-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dea</w:t>
      </w:r>
      <w:r w:rsidRPr="00440D7A">
        <w:rPr>
          <w:rFonts w:asciiTheme="majorHAnsi" w:hAnsiTheme="majorHAnsi" w:cstheme="majorHAnsi"/>
          <w:color w:val="4B494B"/>
          <w:spacing w:val="1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1A181C"/>
          <w:spacing w:val="1"/>
          <w:w w:val="110"/>
          <w:sz w:val="22"/>
          <w:szCs w:val="22"/>
        </w:rPr>
        <w:t>h.</w:t>
      </w:r>
    </w:p>
    <w:p w14:paraId="1E9D093F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Agree not to participate in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any aspect of or activity offered during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the Fellowship 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 xml:space="preserve">if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 believe I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am physically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unable to do</w:t>
      </w:r>
      <w:r w:rsidRPr="00440D7A">
        <w:rPr>
          <w:rFonts w:asciiTheme="majorHAnsi" w:hAnsiTheme="majorHAnsi" w:cstheme="majorHAnsi"/>
          <w:color w:val="1A181C"/>
          <w:spacing w:val="-24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so.</w:t>
      </w:r>
    </w:p>
    <w:p w14:paraId="097873DB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Hereby release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forever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discharge and cov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>e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nant 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not to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sue Accountability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Lab, Inc.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its present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former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parent(s),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subsidiaries,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divisions, branches,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affiliates, agencies 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other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offices 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its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their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respective</w:t>
      </w:r>
      <w:r w:rsidRPr="00440D7A">
        <w:rPr>
          <w:rFonts w:asciiTheme="majorHAnsi" w:hAnsiTheme="majorHAnsi" w:cstheme="majorHAnsi"/>
          <w:color w:val="1A181C"/>
          <w:spacing w:val="60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present  and  former  successors, assigns, officers, agents,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representatives,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attorneys,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fiduciaries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,  administrators, 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di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>re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ctors, and employees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(hereinafter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collectiv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>e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l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referred to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as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  <w:u w:val="thick" w:color="2F2F33"/>
        </w:rPr>
        <w:t>"Accountability Lab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  <w:u w:val="thick" w:color="2F2F33"/>
        </w:rPr>
        <w:t>"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  <w:u w:val="thick" w:color="2F2F33"/>
        </w:rPr>
        <w:t>)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from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any and every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claim, demand,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action, right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of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action,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of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whatever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k</w:t>
      </w:r>
      <w:r w:rsidRPr="00440D7A">
        <w:rPr>
          <w:rFonts w:asciiTheme="majorHAnsi" w:hAnsiTheme="majorHAnsi" w:cstheme="majorHAnsi"/>
          <w:color w:val="5B5D5E"/>
          <w:w w:val="105"/>
          <w:sz w:val="22"/>
          <w:szCs w:val="22"/>
        </w:rPr>
        <w:t>i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nd or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nature, 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either 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in law or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 equity arising from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or by reason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of any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loss,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damage,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bodily or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personal injury,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known or unknown,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death and/or property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damage,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whether caused through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negligence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or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otherwise,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 arising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from my participation in the Fellow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>s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hip. I understand that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th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i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Waiver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Release Agreement binds not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only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me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with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regard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to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this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activ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i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ty, but also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my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spouse,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heirs, legal representatives, personal representatives, next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of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kin,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F2F33"/>
          <w:spacing w:val="15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4B494B"/>
          <w:w w:val="105"/>
          <w:sz w:val="22"/>
          <w:szCs w:val="22"/>
        </w:rPr>
        <w:t>a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ss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i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gns.</w:t>
      </w:r>
    </w:p>
    <w:p w14:paraId="6D015459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Hereby</w:t>
      </w:r>
      <w:r w:rsidRPr="00440D7A">
        <w:rPr>
          <w:rFonts w:asciiTheme="majorHAnsi" w:hAnsiTheme="majorHAnsi" w:cstheme="majorHAnsi"/>
          <w:color w:val="2F2F33"/>
          <w:spacing w:val="-1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release</w:t>
      </w:r>
      <w:r w:rsidRPr="00440D7A">
        <w:rPr>
          <w:rFonts w:asciiTheme="majorHAnsi" w:hAnsiTheme="majorHAnsi" w:cstheme="majorHAnsi"/>
          <w:color w:val="1A181C"/>
          <w:spacing w:val="-1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Accountab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ili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ty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Lab</w:t>
      </w:r>
      <w:r w:rsidRPr="00440D7A">
        <w:rPr>
          <w:rFonts w:asciiTheme="majorHAnsi" w:hAnsiTheme="majorHAnsi" w:cstheme="majorHAnsi"/>
          <w:color w:val="1A181C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from</w:t>
      </w:r>
      <w:r w:rsidRPr="00440D7A">
        <w:rPr>
          <w:rFonts w:asciiTheme="majorHAnsi" w:hAnsiTheme="majorHAnsi" w:cstheme="majorHAnsi"/>
          <w:color w:val="2F2F33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any</w:t>
      </w:r>
      <w:r w:rsidRPr="00440D7A">
        <w:rPr>
          <w:rFonts w:asciiTheme="majorHAnsi" w:hAnsiTheme="majorHAnsi" w:cstheme="majorHAnsi"/>
          <w:color w:val="2F2F33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claim</w:t>
      </w:r>
      <w:r w:rsidRPr="00440D7A">
        <w:rPr>
          <w:rFonts w:asciiTheme="majorHAnsi" w:hAnsiTheme="majorHAnsi" w:cstheme="majorHAnsi"/>
          <w:color w:val="1A181C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whatsoever on</w:t>
      </w:r>
      <w:r w:rsidRPr="00440D7A">
        <w:rPr>
          <w:rFonts w:asciiTheme="majorHAnsi" w:hAnsiTheme="majorHAnsi" w:cstheme="majorHAnsi"/>
          <w:color w:val="2F2F33"/>
          <w:spacing w:val="-1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>accoun</w:t>
      </w:r>
      <w:r w:rsidRPr="00440D7A">
        <w:rPr>
          <w:rFonts w:asciiTheme="majorHAnsi" w:hAnsiTheme="majorHAnsi" w:cstheme="majorHAnsi"/>
          <w:color w:val="5B5D5E"/>
          <w:spacing w:val="1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5B5D5E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of first</w:t>
      </w:r>
      <w:r w:rsidRPr="00440D7A">
        <w:rPr>
          <w:rFonts w:asciiTheme="majorHAnsi" w:hAnsiTheme="majorHAnsi" w:cstheme="majorHAnsi"/>
          <w:color w:val="1A181C"/>
          <w:spacing w:val="-3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aid,</w:t>
      </w:r>
      <w:r w:rsidRPr="00440D7A">
        <w:rPr>
          <w:rFonts w:asciiTheme="majorHAnsi" w:hAnsiTheme="majorHAnsi" w:cstheme="majorHAnsi"/>
          <w:color w:val="2F2F33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treatment</w:t>
      </w:r>
      <w:r w:rsidRPr="00440D7A">
        <w:rPr>
          <w:rFonts w:asciiTheme="majorHAnsi" w:hAnsiTheme="majorHAnsi" w:cstheme="majorHAnsi"/>
          <w:color w:val="1A181C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2F2F33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service</w:t>
      </w:r>
      <w:r w:rsidRPr="00440D7A">
        <w:rPr>
          <w:rFonts w:asciiTheme="majorHAnsi" w:hAnsiTheme="majorHAnsi" w:cstheme="majorHAnsi"/>
          <w:color w:val="2F2F33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rendered</w:t>
      </w:r>
      <w:r w:rsidRPr="00440D7A">
        <w:rPr>
          <w:rFonts w:asciiTheme="majorHAnsi" w:hAnsiTheme="majorHAnsi" w:cstheme="majorHAnsi"/>
          <w:color w:val="1A181C"/>
          <w:spacing w:val="-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to</w:t>
      </w:r>
      <w:r w:rsidRPr="00440D7A">
        <w:rPr>
          <w:rFonts w:asciiTheme="majorHAnsi" w:hAnsiTheme="majorHAnsi" w:cstheme="majorHAnsi"/>
          <w:color w:val="1A181C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me</w:t>
      </w:r>
      <w:r w:rsidRPr="00440D7A">
        <w:rPr>
          <w:rFonts w:asciiTheme="majorHAnsi" w:hAnsiTheme="majorHAnsi" w:cstheme="majorHAnsi"/>
          <w:color w:val="2F2F33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during,</w:t>
      </w:r>
      <w:r w:rsidRPr="00440D7A">
        <w:rPr>
          <w:rFonts w:asciiTheme="majorHAnsi" w:hAnsiTheme="majorHAnsi" w:cstheme="majorHAnsi"/>
          <w:color w:val="1A181C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2F2F33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as</w:t>
      </w:r>
      <w:r w:rsidRPr="00440D7A">
        <w:rPr>
          <w:rFonts w:asciiTheme="majorHAnsi" w:hAnsiTheme="majorHAnsi" w:cstheme="majorHAnsi"/>
          <w:color w:val="2F2F33"/>
          <w:spacing w:val="-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a</w:t>
      </w:r>
      <w:r w:rsidRPr="00440D7A">
        <w:rPr>
          <w:rFonts w:asciiTheme="majorHAnsi" w:hAnsiTheme="majorHAnsi" w:cstheme="majorHAnsi"/>
          <w:color w:val="2F2F33"/>
          <w:spacing w:val="-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4B494B"/>
          <w:spacing w:val="1"/>
          <w:w w:val="110"/>
          <w:sz w:val="22"/>
          <w:szCs w:val="22"/>
        </w:rPr>
        <w:t>r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>esu</w:t>
      </w:r>
      <w:r w:rsidRPr="00440D7A">
        <w:rPr>
          <w:rFonts w:asciiTheme="majorHAnsi" w:hAnsiTheme="majorHAnsi" w:cstheme="majorHAnsi"/>
          <w:color w:val="07070A"/>
          <w:spacing w:val="1"/>
          <w:w w:val="110"/>
          <w:sz w:val="22"/>
          <w:szCs w:val="22"/>
        </w:rPr>
        <w:t>l</w:t>
      </w:r>
      <w:r w:rsidRPr="00440D7A">
        <w:rPr>
          <w:rFonts w:asciiTheme="majorHAnsi" w:hAnsiTheme="majorHAnsi" w:cstheme="majorHAnsi"/>
          <w:color w:val="2F2F33"/>
          <w:spacing w:val="1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2F2F33"/>
          <w:spacing w:val="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of,</w:t>
      </w:r>
      <w:r w:rsidRPr="00440D7A">
        <w:rPr>
          <w:rFonts w:asciiTheme="majorHAnsi" w:hAnsiTheme="majorHAnsi" w:cstheme="majorHAnsi"/>
          <w:color w:val="1A181C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my</w:t>
      </w:r>
      <w:r w:rsidRPr="00440D7A">
        <w:rPr>
          <w:rFonts w:asciiTheme="majorHAnsi" w:hAnsiTheme="majorHAnsi" w:cstheme="majorHAnsi"/>
          <w:color w:val="2F2F33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participation</w:t>
      </w:r>
      <w:r w:rsidRPr="00440D7A">
        <w:rPr>
          <w:rFonts w:asciiTheme="majorHAnsi" w:hAnsiTheme="majorHAnsi" w:cstheme="majorHAnsi"/>
          <w:color w:val="1A181C"/>
          <w:spacing w:val="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in</w:t>
      </w:r>
      <w:r w:rsidRPr="00440D7A">
        <w:rPr>
          <w:rFonts w:asciiTheme="majorHAnsi" w:hAnsiTheme="majorHAnsi" w:cstheme="majorHAnsi"/>
          <w:color w:val="1A181C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10"/>
          <w:sz w:val="22"/>
          <w:szCs w:val="22"/>
        </w:rPr>
        <w:t>the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 xml:space="preserve"> Fe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llow</w:t>
      </w:r>
      <w:r w:rsidRPr="00440D7A">
        <w:rPr>
          <w:rFonts w:asciiTheme="majorHAnsi" w:hAnsiTheme="majorHAnsi" w:cstheme="majorHAnsi"/>
          <w:color w:val="07070A"/>
          <w:spacing w:val="-3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F2F33"/>
          <w:w w:val="110"/>
          <w:sz w:val="22"/>
          <w:szCs w:val="22"/>
        </w:rPr>
        <w:t>sh</w:t>
      </w:r>
      <w:r w:rsidRPr="00440D7A">
        <w:rPr>
          <w:rFonts w:asciiTheme="majorHAnsi" w:hAnsiTheme="majorHAnsi" w:cstheme="majorHAnsi"/>
          <w:color w:val="07070A"/>
          <w:w w:val="110"/>
          <w:sz w:val="22"/>
          <w:szCs w:val="22"/>
        </w:rPr>
        <w:t>ip.</w:t>
      </w:r>
    </w:p>
    <w:p w14:paraId="670DD896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Agree to indemnify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Accountability Lab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from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any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loss, </w:t>
      </w:r>
      <w:r w:rsidRPr="00440D7A">
        <w:rPr>
          <w:rFonts w:asciiTheme="majorHAnsi" w:hAnsiTheme="majorHAnsi" w:cstheme="majorHAnsi"/>
          <w:color w:val="1A181C"/>
          <w:spacing w:val="3"/>
          <w:w w:val="105"/>
          <w:sz w:val="22"/>
          <w:szCs w:val="22"/>
        </w:rPr>
        <w:t>liabilit</w:t>
      </w:r>
      <w:r w:rsidRPr="00440D7A">
        <w:rPr>
          <w:rFonts w:asciiTheme="majorHAnsi" w:hAnsiTheme="majorHAnsi" w:cstheme="majorHAnsi"/>
          <w:color w:val="4B494B"/>
          <w:spacing w:val="3"/>
          <w:w w:val="105"/>
          <w:sz w:val="22"/>
          <w:szCs w:val="22"/>
        </w:rPr>
        <w:t>y</w:t>
      </w:r>
      <w:r w:rsidRPr="00440D7A">
        <w:rPr>
          <w:rFonts w:asciiTheme="majorHAnsi" w:hAnsiTheme="majorHAnsi" w:cstheme="majorHAnsi"/>
          <w:color w:val="2F2F33"/>
          <w:spacing w:val="3"/>
          <w:w w:val="105"/>
          <w:sz w:val="22"/>
          <w:szCs w:val="22"/>
        </w:rPr>
        <w:t xml:space="preserve">,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damage or cost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Accountability Lab may incur due to my participation 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 xml:space="preserve">in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the Fello</w:t>
      </w:r>
      <w:r w:rsidRPr="00440D7A">
        <w:rPr>
          <w:rFonts w:asciiTheme="majorHAnsi" w:hAnsiTheme="majorHAnsi" w:cstheme="majorHAnsi"/>
          <w:color w:val="2F2F33"/>
          <w:spacing w:val="2"/>
          <w:w w:val="105"/>
          <w:sz w:val="22"/>
          <w:szCs w:val="22"/>
        </w:rPr>
        <w:t>wsh</w:t>
      </w:r>
      <w:r w:rsidRPr="00440D7A">
        <w:rPr>
          <w:rFonts w:asciiTheme="majorHAnsi" w:hAnsiTheme="majorHAnsi" w:cstheme="majorHAnsi"/>
          <w:color w:val="4B494B"/>
          <w:spacing w:val="2"/>
          <w:w w:val="105"/>
          <w:sz w:val="22"/>
          <w:szCs w:val="22"/>
        </w:rPr>
        <w:t>i</w:t>
      </w:r>
      <w:r w:rsidRPr="00440D7A">
        <w:rPr>
          <w:rFonts w:asciiTheme="majorHAnsi" w:hAnsiTheme="majorHAnsi" w:cstheme="majorHAnsi"/>
          <w:color w:val="1A181C"/>
          <w:spacing w:val="2"/>
          <w:w w:val="105"/>
          <w:sz w:val="22"/>
          <w:szCs w:val="22"/>
        </w:rPr>
        <w:t xml:space="preserve">p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whether caused by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 my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own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negligence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2F2F33"/>
          <w:spacing w:val="2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otherwise.</w:t>
      </w:r>
    </w:p>
    <w:p w14:paraId="193ACEE2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Agree to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com p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>l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>y with a</w:t>
      </w:r>
      <w:r w:rsidRPr="00440D7A">
        <w:rPr>
          <w:rFonts w:asciiTheme="majorHAnsi" w:hAnsiTheme="majorHAnsi" w:cstheme="majorHAnsi"/>
          <w:color w:val="07070A"/>
          <w:w w:val="105"/>
          <w:sz w:val="22"/>
          <w:szCs w:val="22"/>
        </w:rPr>
        <w:t xml:space="preserve">ll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terms and conditions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 xml:space="preserve">that may 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be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imposed upon</w:t>
      </w:r>
      <w:r w:rsidRPr="00440D7A">
        <w:rPr>
          <w:rFonts w:asciiTheme="majorHAnsi" w:hAnsiTheme="majorHAnsi" w:cstheme="majorHAnsi"/>
          <w:color w:val="2F2F33"/>
          <w:w w:val="105"/>
          <w:sz w:val="22"/>
          <w:szCs w:val="22"/>
        </w:rPr>
        <w:t xml:space="preserve"> participants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in the</w:t>
      </w:r>
      <w:r w:rsidRPr="00440D7A">
        <w:rPr>
          <w:rFonts w:asciiTheme="majorHAnsi" w:hAnsiTheme="majorHAnsi" w:cstheme="majorHAnsi"/>
          <w:color w:val="1A181C"/>
          <w:spacing w:val="45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A181C"/>
          <w:w w:val="105"/>
          <w:sz w:val="22"/>
          <w:szCs w:val="22"/>
        </w:rPr>
        <w:t>Fellowship.</w:t>
      </w:r>
    </w:p>
    <w:p w14:paraId="001F6628" w14:textId="60E1AC29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Understand</w:t>
      </w:r>
      <w:r w:rsidRPr="00440D7A">
        <w:rPr>
          <w:rFonts w:asciiTheme="majorHAnsi" w:hAnsiTheme="majorHAnsi" w:cstheme="majorHAnsi"/>
          <w:color w:val="16161A"/>
          <w:spacing w:val="-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that</w:t>
      </w:r>
      <w:r w:rsidRPr="00440D7A">
        <w:rPr>
          <w:rFonts w:asciiTheme="majorHAnsi" w:hAnsiTheme="majorHAnsi" w:cstheme="majorHAnsi"/>
          <w:color w:val="16161A"/>
          <w:spacing w:val="-2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this</w:t>
      </w:r>
      <w:r w:rsidRPr="00440D7A">
        <w:rPr>
          <w:rFonts w:asciiTheme="majorHAnsi" w:hAnsiTheme="majorHAnsi" w:cstheme="majorHAnsi"/>
          <w:color w:val="16161A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Waiver</w:t>
      </w:r>
      <w:r w:rsidRPr="00440D7A">
        <w:rPr>
          <w:rFonts w:asciiTheme="majorHAnsi" w:hAnsiTheme="majorHAnsi" w:cstheme="majorHAnsi"/>
          <w:color w:val="16161A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A2A2D"/>
          <w:spacing w:val="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Release</w:t>
      </w:r>
      <w:r w:rsidRPr="00440D7A">
        <w:rPr>
          <w:rFonts w:asciiTheme="majorHAnsi" w:hAnsiTheme="majorHAnsi" w:cstheme="majorHAnsi"/>
          <w:color w:val="16161A"/>
          <w:spacing w:val="-2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Agreement</w:t>
      </w:r>
      <w:r w:rsidRPr="00440D7A">
        <w:rPr>
          <w:rFonts w:asciiTheme="majorHAnsi" w:hAnsiTheme="majorHAnsi" w:cstheme="majorHAnsi"/>
          <w:color w:val="16161A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is</w:t>
      </w:r>
      <w:r w:rsidRPr="00440D7A">
        <w:rPr>
          <w:rFonts w:asciiTheme="majorHAnsi" w:hAnsiTheme="majorHAnsi" w:cstheme="majorHAnsi"/>
          <w:color w:val="16161A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intended</w:t>
      </w:r>
      <w:r w:rsidRPr="00440D7A">
        <w:rPr>
          <w:rFonts w:asciiTheme="majorHAnsi" w:hAnsiTheme="majorHAnsi" w:cstheme="majorHAnsi"/>
          <w:color w:val="16161A"/>
          <w:spacing w:val="-1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423F46"/>
          <w:spacing w:val="-3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16161A"/>
          <w:spacing w:val="-3"/>
          <w:w w:val="110"/>
          <w:sz w:val="22"/>
          <w:szCs w:val="22"/>
        </w:rPr>
        <w:t>o</w:t>
      </w:r>
      <w:r w:rsidRPr="00440D7A">
        <w:rPr>
          <w:rFonts w:asciiTheme="majorHAnsi" w:hAnsiTheme="majorHAnsi" w:cstheme="majorHAnsi"/>
          <w:color w:val="16161A"/>
          <w:spacing w:val="-18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be</w:t>
      </w:r>
      <w:r w:rsidRPr="00440D7A">
        <w:rPr>
          <w:rFonts w:asciiTheme="majorHAnsi" w:hAnsiTheme="majorHAnsi" w:cstheme="majorHAnsi"/>
          <w:color w:val="2A2A2D"/>
          <w:spacing w:val="-3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as</w:t>
      </w:r>
      <w:r w:rsidRPr="00440D7A">
        <w:rPr>
          <w:rFonts w:asciiTheme="majorHAnsi" w:hAnsiTheme="majorHAnsi" w:cstheme="majorHAnsi"/>
          <w:color w:val="2A2A2D"/>
          <w:spacing w:val="-2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broad and</w:t>
      </w:r>
      <w:r w:rsidRPr="00440D7A">
        <w:rPr>
          <w:rFonts w:asciiTheme="majorHAnsi" w:hAnsiTheme="majorHAnsi" w:cstheme="majorHAnsi"/>
          <w:color w:val="16161A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inclusive</w:t>
      </w:r>
      <w:r w:rsidRPr="00440D7A">
        <w:rPr>
          <w:rFonts w:asciiTheme="majorHAnsi" w:hAnsiTheme="majorHAnsi" w:cstheme="majorHAnsi"/>
          <w:color w:val="16161A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as</w:t>
      </w:r>
      <w:r w:rsidRPr="00440D7A">
        <w:rPr>
          <w:rFonts w:asciiTheme="majorHAnsi" w:hAnsiTheme="majorHAnsi" w:cstheme="majorHAnsi"/>
          <w:color w:val="2A2A2D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permitted</w:t>
      </w:r>
      <w:r w:rsidRPr="00440D7A">
        <w:rPr>
          <w:rFonts w:asciiTheme="majorHAnsi" w:hAnsiTheme="majorHAnsi" w:cstheme="majorHAnsi"/>
          <w:color w:val="16161A"/>
          <w:spacing w:val="-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by. law</w:t>
      </w:r>
      <w:r w:rsidRPr="00440D7A">
        <w:rPr>
          <w:rFonts w:asciiTheme="majorHAnsi" w:hAnsiTheme="majorHAnsi" w:cstheme="majorHAnsi"/>
          <w:color w:val="16161A"/>
          <w:spacing w:val="-3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A2A2D"/>
          <w:spacing w:val="-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shall</w:t>
      </w:r>
      <w:r w:rsidRPr="00440D7A">
        <w:rPr>
          <w:rFonts w:asciiTheme="majorHAnsi" w:hAnsiTheme="majorHAnsi" w:cstheme="majorHAnsi"/>
          <w:color w:val="2A2A2D"/>
          <w:spacing w:val="-2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be</w:t>
      </w:r>
      <w:r w:rsidRPr="00440D7A">
        <w:rPr>
          <w:rFonts w:asciiTheme="majorHAnsi" w:hAnsiTheme="majorHAnsi" w:cstheme="majorHAnsi"/>
          <w:color w:val="16161A"/>
          <w:spacing w:val="-2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governed</w:t>
      </w:r>
      <w:r w:rsidRPr="00440D7A">
        <w:rPr>
          <w:rFonts w:asciiTheme="majorHAnsi" w:hAnsiTheme="majorHAnsi" w:cstheme="majorHAnsi"/>
          <w:color w:val="2A2A2D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by</w:t>
      </w:r>
      <w:r w:rsidRPr="00440D7A">
        <w:rPr>
          <w:rFonts w:asciiTheme="majorHAnsi" w:hAnsiTheme="majorHAnsi" w:cstheme="majorHAnsi"/>
          <w:color w:val="16161A"/>
          <w:spacing w:val="-3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spacing w:val="5"/>
          <w:w w:val="110"/>
          <w:sz w:val="22"/>
          <w:szCs w:val="22"/>
        </w:rPr>
        <w:t>t</w:t>
      </w:r>
      <w:r w:rsidRPr="00440D7A">
        <w:rPr>
          <w:rFonts w:asciiTheme="majorHAnsi" w:hAnsiTheme="majorHAnsi" w:cstheme="majorHAnsi"/>
          <w:color w:val="423F46"/>
          <w:spacing w:val="5"/>
          <w:w w:val="110"/>
          <w:sz w:val="22"/>
          <w:szCs w:val="22"/>
        </w:rPr>
        <w:t>he</w:t>
      </w:r>
      <w:r w:rsidRPr="00440D7A">
        <w:rPr>
          <w:rFonts w:asciiTheme="majorHAnsi" w:hAnsiTheme="majorHAnsi" w:cstheme="majorHAnsi"/>
          <w:color w:val="423F46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laws</w:t>
      </w:r>
      <w:r w:rsidRPr="00440D7A">
        <w:rPr>
          <w:rFonts w:asciiTheme="majorHAnsi" w:hAnsiTheme="majorHAnsi" w:cstheme="majorHAnsi"/>
          <w:color w:val="16161A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of</w:t>
      </w:r>
      <w:r w:rsidRPr="00440D7A">
        <w:rPr>
          <w:rFonts w:asciiTheme="majorHAnsi" w:hAnsiTheme="majorHAnsi" w:cstheme="majorHAnsi"/>
          <w:color w:val="16161A"/>
          <w:spacing w:val="-2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the</w:t>
      </w:r>
      <w:r w:rsidRPr="00440D7A">
        <w:rPr>
          <w:rFonts w:asciiTheme="majorHAnsi" w:hAnsiTheme="majorHAnsi" w:cstheme="majorHAnsi"/>
          <w:color w:val="16161A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State</w:t>
      </w:r>
      <w:r w:rsidRPr="00440D7A">
        <w:rPr>
          <w:rFonts w:asciiTheme="majorHAnsi" w:hAnsiTheme="majorHAnsi" w:cstheme="majorHAnsi"/>
          <w:color w:val="16161A"/>
          <w:spacing w:val="-29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o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f</w:t>
      </w:r>
      <w:r w:rsidRPr="00440D7A">
        <w:rPr>
          <w:rFonts w:asciiTheme="majorHAnsi" w:hAnsiTheme="majorHAnsi" w:cstheme="majorHAnsi"/>
          <w:color w:val="423F46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Delawa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re,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lastRenderedPageBreak/>
        <w:t xml:space="preserve">without regard to its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conflict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of laws principles, unless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 court of foreign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jurisdiction determines that</w:t>
      </w:r>
      <w:r w:rsidRPr="00440D7A">
        <w:rPr>
          <w:rFonts w:asciiTheme="majorHAnsi" w:hAnsiTheme="majorHAnsi" w:cstheme="majorHAnsi"/>
          <w:color w:val="16161A"/>
          <w:spacing w:val="-2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the</w:t>
      </w:r>
      <w:r w:rsidRPr="00440D7A">
        <w:rPr>
          <w:rFonts w:asciiTheme="majorHAnsi" w:hAnsiTheme="majorHAnsi" w:cstheme="majorHAnsi"/>
          <w:color w:val="16161A"/>
          <w:spacing w:val="-1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laws</w:t>
      </w:r>
      <w:r w:rsidRPr="00440D7A">
        <w:rPr>
          <w:rFonts w:asciiTheme="majorHAnsi" w:hAnsiTheme="majorHAnsi" w:cstheme="majorHAnsi"/>
          <w:color w:val="16161A"/>
          <w:spacing w:val="-2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of</w:t>
      </w:r>
      <w:r w:rsidRPr="00440D7A">
        <w:rPr>
          <w:rFonts w:asciiTheme="majorHAnsi" w:hAnsiTheme="majorHAnsi" w:cstheme="majorHAnsi"/>
          <w:color w:val="16161A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such</w:t>
      </w:r>
      <w:r w:rsidRPr="00440D7A">
        <w:rPr>
          <w:rFonts w:asciiTheme="majorHAnsi" w:hAnsiTheme="majorHAnsi" w:cstheme="majorHAnsi"/>
          <w:color w:val="2A2A2D"/>
          <w:spacing w:val="-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jurisdiction</w:t>
      </w:r>
      <w:r w:rsidRPr="00440D7A">
        <w:rPr>
          <w:rFonts w:asciiTheme="majorHAnsi" w:hAnsiTheme="majorHAnsi" w:cstheme="majorHAnsi"/>
          <w:color w:val="16161A"/>
          <w:spacing w:val="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shall</w:t>
      </w:r>
      <w:r w:rsidRPr="00440D7A">
        <w:rPr>
          <w:rFonts w:asciiTheme="majorHAnsi" w:hAnsiTheme="majorHAnsi" w:cstheme="majorHAnsi"/>
          <w:color w:val="2A2A2D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apply,</w:t>
      </w:r>
      <w:r w:rsidRPr="00440D7A">
        <w:rPr>
          <w:rFonts w:asciiTheme="majorHAnsi" w:hAnsiTheme="majorHAnsi" w:cstheme="majorHAnsi"/>
          <w:color w:val="2A2A2D"/>
          <w:spacing w:val="-15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in</w:t>
      </w:r>
      <w:r w:rsidRPr="00440D7A">
        <w:rPr>
          <w:rFonts w:asciiTheme="majorHAnsi" w:hAnsiTheme="majorHAnsi" w:cstheme="majorHAnsi"/>
          <w:color w:val="16161A"/>
          <w:spacing w:val="-1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which</w:t>
      </w:r>
      <w:r w:rsidRPr="00440D7A">
        <w:rPr>
          <w:rFonts w:asciiTheme="majorHAnsi" w:hAnsiTheme="majorHAnsi" w:cstheme="majorHAnsi"/>
          <w:color w:val="2A2A2D"/>
          <w:spacing w:val="-2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case</w:t>
      </w:r>
      <w:r w:rsidRPr="00440D7A">
        <w:rPr>
          <w:rFonts w:asciiTheme="majorHAnsi" w:hAnsiTheme="majorHAnsi" w:cstheme="majorHAnsi"/>
          <w:color w:val="2A2A2D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then</w:t>
      </w:r>
      <w:r w:rsidRPr="00440D7A">
        <w:rPr>
          <w:rFonts w:asciiTheme="majorHAnsi" w:hAnsiTheme="majorHAnsi" w:cstheme="majorHAnsi"/>
          <w:color w:val="423F46"/>
          <w:spacing w:val="-4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the</w:t>
      </w:r>
      <w:r w:rsidRPr="00440D7A">
        <w:rPr>
          <w:rFonts w:asciiTheme="majorHAnsi" w:hAnsiTheme="majorHAnsi" w:cstheme="majorHAnsi"/>
          <w:color w:val="16161A"/>
          <w:spacing w:val="-11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law</w:t>
      </w:r>
      <w:r w:rsidRPr="00440D7A">
        <w:rPr>
          <w:rFonts w:asciiTheme="majorHAnsi" w:hAnsiTheme="majorHAnsi" w:cstheme="majorHAnsi"/>
          <w:color w:val="16161A"/>
          <w:spacing w:val="-33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s</w:t>
      </w:r>
      <w:r w:rsidRPr="00440D7A">
        <w:rPr>
          <w:rFonts w:asciiTheme="majorHAnsi" w:hAnsiTheme="majorHAnsi" w:cstheme="majorHAnsi"/>
          <w:color w:val="423F46"/>
          <w:spacing w:val="-20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of</w:t>
      </w:r>
      <w:r w:rsidRPr="00440D7A">
        <w:rPr>
          <w:rFonts w:asciiTheme="majorHAnsi" w:hAnsiTheme="majorHAnsi" w:cstheme="majorHAnsi"/>
          <w:color w:val="16161A"/>
          <w:spacing w:val="-27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such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foreign jurisdiction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shall apply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to the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exclusion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of the laws of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the State of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Delaware</w:t>
      </w:r>
      <w:r w:rsid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and </w:t>
      </w:r>
      <w:r w:rsidR="00440D7A" w:rsidRPr="00440D7A">
        <w:rPr>
          <w:rFonts w:asciiTheme="majorHAnsi" w:hAnsiTheme="majorHAnsi" w:cstheme="majorHAnsi"/>
          <w:color w:val="16161A"/>
          <w:w w:val="110"/>
          <w:sz w:val="22"/>
          <w:szCs w:val="22"/>
          <w:highlight w:val="yellow"/>
        </w:rPr>
        <w:t>XX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. If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any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portion of this Waiver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Release Agreement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is declared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>illeg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a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l, </w:t>
      </w:r>
      <w:r w:rsidRPr="00440D7A">
        <w:rPr>
          <w:rFonts w:asciiTheme="majorHAnsi" w:hAnsiTheme="majorHAnsi" w:cstheme="majorHAnsi"/>
          <w:color w:val="16161A"/>
          <w:spacing w:val="5"/>
          <w:w w:val="110"/>
          <w:sz w:val="22"/>
          <w:szCs w:val="22"/>
        </w:rPr>
        <w:t>un</w:t>
      </w:r>
      <w:r w:rsidRPr="00440D7A">
        <w:rPr>
          <w:rFonts w:asciiTheme="majorHAnsi" w:hAnsiTheme="majorHAnsi" w:cstheme="majorHAnsi"/>
          <w:color w:val="423F46"/>
          <w:spacing w:val="5"/>
          <w:w w:val="110"/>
          <w:sz w:val="22"/>
          <w:szCs w:val="22"/>
        </w:rPr>
        <w:t>e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nforceable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or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ineffective, those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parts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that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are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not held illegal, unenforceable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or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in 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e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ffective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shall continue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in full force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2A2A2D"/>
          <w:spacing w:val="-36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effect.</w:t>
      </w:r>
    </w:p>
    <w:p w14:paraId="4F9ECCE5" w14:textId="77777777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Understand that this Waiver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Release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Agreement contains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the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entire agreement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between the parties to this Waiver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Release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 xml:space="preserve">Agreement </w:t>
      </w:r>
      <w:r w:rsidRPr="00440D7A">
        <w:rPr>
          <w:rFonts w:asciiTheme="majorHAnsi" w:hAnsiTheme="majorHAnsi" w:cstheme="majorHAnsi"/>
          <w:color w:val="423F46"/>
          <w:w w:val="110"/>
          <w:sz w:val="22"/>
          <w:szCs w:val="22"/>
        </w:rPr>
        <w:t>rega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rding </w:t>
      </w:r>
      <w:r w:rsidRPr="00440D7A">
        <w:rPr>
          <w:rFonts w:asciiTheme="majorHAnsi" w:hAnsiTheme="majorHAnsi" w:cstheme="majorHAnsi"/>
          <w:color w:val="2A2A2D"/>
          <w:w w:val="110"/>
          <w:sz w:val="22"/>
          <w:szCs w:val="22"/>
        </w:rPr>
        <w:t>the</w:t>
      </w:r>
      <w:r w:rsidRPr="00440D7A">
        <w:rPr>
          <w:rFonts w:asciiTheme="majorHAnsi" w:hAnsiTheme="majorHAnsi" w:cstheme="majorHAnsi"/>
          <w:color w:val="16161A"/>
          <w:w w:val="110"/>
          <w:sz w:val="22"/>
          <w:szCs w:val="22"/>
        </w:rPr>
        <w:t xml:space="preserve"> Fellowship, except for the </w:t>
      </w:r>
      <w:r w:rsidRPr="00440D7A">
        <w:rPr>
          <w:rFonts w:asciiTheme="majorHAnsi" w:hAnsiTheme="majorHAnsi" w:cstheme="majorHAnsi"/>
          <w:b/>
          <w:color w:val="16161A"/>
          <w:w w:val="110"/>
          <w:sz w:val="22"/>
          <w:szCs w:val="22"/>
        </w:rPr>
        <w:t>Fellowship</w:t>
      </w:r>
      <w:r w:rsidRPr="00440D7A">
        <w:rPr>
          <w:rFonts w:asciiTheme="majorHAnsi" w:hAnsiTheme="majorHAnsi" w:cstheme="majorHAnsi"/>
          <w:b/>
          <w:color w:val="16161A"/>
          <w:spacing w:val="-22"/>
          <w:w w:val="110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b/>
          <w:color w:val="16161A"/>
          <w:w w:val="110"/>
          <w:sz w:val="22"/>
          <w:szCs w:val="22"/>
        </w:rPr>
        <w:t>Contract.</w:t>
      </w:r>
    </w:p>
    <w:p w14:paraId="1A274829" w14:textId="4C96805A" w:rsidR="004E7516" w:rsidRPr="00440D7A" w:rsidRDefault="004E7516" w:rsidP="00440D7A">
      <w:pPr>
        <w:pStyle w:val="BodyText"/>
        <w:numPr>
          <w:ilvl w:val="0"/>
          <w:numId w:val="1"/>
        </w:numPr>
        <w:spacing w:before="143"/>
        <w:ind w:left="720"/>
        <w:rPr>
          <w:rFonts w:asciiTheme="majorHAnsi" w:hAnsiTheme="majorHAnsi" w:cstheme="majorHAnsi"/>
          <w:sz w:val="22"/>
          <w:szCs w:val="22"/>
        </w:rPr>
      </w:pP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Acknowledge that I have carefully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read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and understood this Waiver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>and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 Release Agreement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and that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I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am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of full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age, and sign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this Waiver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and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 xml:space="preserve">Release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 xml:space="preserve">Agreement </w:t>
      </w:r>
      <w:r w:rsidRPr="00440D7A">
        <w:rPr>
          <w:rFonts w:asciiTheme="majorHAnsi" w:hAnsiTheme="majorHAnsi" w:cstheme="majorHAnsi"/>
          <w:color w:val="16161A"/>
          <w:w w:val="105"/>
          <w:sz w:val="22"/>
          <w:szCs w:val="22"/>
        </w:rPr>
        <w:t>of my own free</w:t>
      </w:r>
      <w:r w:rsidRPr="00440D7A">
        <w:rPr>
          <w:rFonts w:asciiTheme="majorHAnsi" w:hAnsiTheme="majorHAnsi" w:cstheme="majorHAnsi"/>
          <w:color w:val="16161A"/>
          <w:spacing w:val="-11"/>
          <w:w w:val="105"/>
          <w:sz w:val="22"/>
          <w:szCs w:val="22"/>
        </w:rPr>
        <w:t xml:space="preserve"> </w:t>
      </w:r>
      <w:r w:rsidRPr="00440D7A">
        <w:rPr>
          <w:rFonts w:asciiTheme="majorHAnsi" w:hAnsiTheme="majorHAnsi" w:cstheme="majorHAnsi"/>
          <w:color w:val="2A2A2D"/>
          <w:w w:val="105"/>
          <w:sz w:val="22"/>
          <w:szCs w:val="22"/>
        </w:rPr>
        <w:t>will.</w:t>
      </w:r>
    </w:p>
    <w:p w14:paraId="44C6E645" w14:textId="1D7CBC49" w:rsidR="00440D7A" w:rsidRDefault="00440D7A" w:rsidP="00440D7A">
      <w:pPr>
        <w:pStyle w:val="BodyText"/>
        <w:spacing w:before="143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0D7A" w14:paraId="383BCD67" w14:textId="77777777" w:rsidTr="00440D7A">
        <w:tc>
          <w:tcPr>
            <w:tcW w:w="4675" w:type="dxa"/>
          </w:tcPr>
          <w:p w14:paraId="42D5747B" w14:textId="77777777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1E278AA" w14:textId="77777777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0D7A" w14:paraId="69611BDF" w14:textId="77777777" w:rsidTr="00440D7A">
        <w:tc>
          <w:tcPr>
            <w:tcW w:w="4675" w:type="dxa"/>
          </w:tcPr>
          <w:p w14:paraId="6943B25F" w14:textId="7CD840C3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Fellow Name and Surname</w:t>
            </w:r>
          </w:p>
        </w:tc>
        <w:tc>
          <w:tcPr>
            <w:tcW w:w="4675" w:type="dxa"/>
          </w:tcPr>
          <w:p w14:paraId="651ECB10" w14:textId="06F3E5E1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Supervisor Name and Surname</w:t>
            </w:r>
          </w:p>
        </w:tc>
      </w:tr>
      <w:tr w:rsidR="00440D7A" w14:paraId="69EBDBF0" w14:textId="77777777" w:rsidTr="00440D7A">
        <w:tc>
          <w:tcPr>
            <w:tcW w:w="4675" w:type="dxa"/>
          </w:tcPr>
          <w:p w14:paraId="4D772BE7" w14:textId="77777777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FDC1A5A" w14:textId="77777777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40D7A" w14:paraId="04202694" w14:textId="77777777" w:rsidTr="00440D7A">
        <w:tc>
          <w:tcPr>
            <w:tcW w:w="4675" w:type="dxa"/>
          </w:tcPr>
          <w:p w14:paraId="18618019" w14:textId="062DD21E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Fellow Signature &amp; Date</w:t>
            </w:r>
          </w:p>
        </w:tc>
        <w:tc>
          <w:tcPr>
            <w:tcW w:w="4675" w:type="dxa"/>
          </w:tcPr>
          <w:p w14:paraId="6F7C06DC" w14:textId="5B8A4AAA" w:rsidR="00440D7A" w:rsidRDefault="00440D7A" w:rsidP="00440D7A">
            <w:pPr>
              <w:pStyle w:val="BodyText"/>
              <w:spacing w:before="143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Supervisor Signature &amp; Date</w:t>
            </w:r>
            <w:bookmarkStart w:id="0" w:name="_GoBack"/>
            <w:bookmarkEnd w:id="0"/>
          </w:p>
        </w:tc>
      </w:tr>
    </w:tbl>
    <w:p w14:paraId="5550007B" w14:textId="77777777" w:rsidR="00440D7A" w:rsidRPr="00440D7A" w:rsidRDefault="00440D7A" w:rsidP="00440D7A">
      <w:pPr>
        <w:pStyle w:val="BodyText"/>
        <w:spacing w:before="143"/>
        <w:rPr>
          <w:rFonts w:asciiTheme="majorHAnsi" w:hAnsiTheme="majorHAnsi" w:cstheme="majorHAnsi"/>
          <w:sz w:val="22"/>
          <w:szCs w:val="22"/>
        </w:rPr>
      </w:pPr>
    </w:p>
    <w:p w14:paraId="7007FC06" w14:textId="77777777" w:rsidR="004E7516" w:rsidRPr="00440D7A" w:rsidRDefault="004E7516" w:rsidP="00440D7A">
      <w:pPr>
        <w:rPr>
          <w:rFonts w:asciiTheme="majorHAnsi" w:hAnsiTheme="majorHAnsi" w:cstheme="majorHAnsi"/>
        </w:rPr>
      </w:pPr>
    </w:p>
    <w:sectPr w:rsidR="004E7516" w:rsidRPr="00440D7A" w:rsidSect="00930D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71040" w14:textId="77777777" w:rsidR="000D4C43" w:rsidRDefault="000D4C43" w:rsidP="004E7516">
      <w:r>
        <w:separator/>
      </w:r>
    </w:p>
  </w:endnote>
  <w:endnote w:type="continuationSeparator" w:id="0">
    <w:p w14:paraId="43B98D2B" w14:textId="77777777" w:rsidR="000D4C43" w:rsidRDefault="000D4C43" w:rsidP="004E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0930B" w14:textId="77777777" w:rsidR="000D4C43" w:rsidRDefault="000D4C43" w:rsidP="004E7516">
      <w:r>
        <w:separator/>
      </w:r>
    </w:p>
  </w:footnote>
  <w:footnote w:type="continuationSeparator" w:id="0">
    <w:p w14:paraId="58D3D52B" w14:textId="77777777" w:rsidR="000D4C43" w:rsidRDefault="000D4C43" w:rsidP="004E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3CF0" w14:textId="3C4BBF4B" w:rsidR="00440D7A" w:rsidRDefault="00440D7A" w:rsidP="00440D7A">
    <w:pPr>
      <w:pStyle w:val="Header"/>
      <w:jc w:val="center"/>
    </w:pPr>
    <w:r>
      <w:rPr>
        <w:noProof/>
      </w:rPr>
      <w:drawing>
        <wp:inline distT="0" distB="0" distL="0" distR="0" wp14:anchorId="0385E25E" wp14:editId="29612D27">
          <wp:extent cx="3007895" cy="441544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910-al-southAfric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989" cy="449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66FAC" w14:textId="77777777" w:rsidR="00440D7A" w:rsidRDefault="00440D7A" w:rsidP="00440D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17C1E"/>
    <w:multiLevelType w:val="hybridMultilevel"/>
    <w:tmpl w:val="13FE44AA"/>
    <w:lvl w:ilvl="0" w:tplc="7FE267FE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018DF"/>
    <w:multiLevelType w:val="hybridMultilevel"/>
    <w:tmpl w:val="8138BE16"/>
    <w:lvl w:ilvl="0" w:tplc="0AA486A4">
      <w:start w:val="1"/>
      <w:numFmt w:val="decimal"/>
      <w:lvlText w:val="%1."/>
      <w:lvlJc w:val="left"/>
      <w:pPr>
        <w:ind w:left="427" w:hanging="726"/>
      </w:pPr>
      <w:rPr>
        <w:rFonts w:ascii="Times New Roman" w:eastAsia="Times New Roman" w:hAnsi="Times New Roman" w:cs="Times New Roman"/>
        <w:w w:val="85"/>
      </w:rPr>
    </w:lvl>
    <w:lvl w:ilvl="1" w:tplc="9524F3DC">
      <w:numFmt w:val="bullet"/>
      <w:lvlText w:val="•"/>
      <w:lvlJc w:val="left"/>
      <w:pPr>
        <w:ind w:left="1364" w:hanging="726"/>
      </w:pPr>
      <w:rPr>
        <w:rFonts w:hint="default"/>
      </w:rPr>
    </w:lvl>
    <w:lvl w:ilvl="2" w:tplc="E4AC1822">
      <w:numFmt w:val="bullet"/>
      <w:lvlText w:val="•"/>
      <w:lvlJc w:val="left"/>
      <w:pPr>
        <w:ind w:left="2308" w:hanging="726"/>
      </w:pPr>
      <w:rPr>
        <w:rFonts w:hint="default"/>
      </w:rPr>
    </w:lvl>
    <w:lvl w:ilvl="3" w:tplc="276E133C">
      <w:numFmt w:val="bullet"/>
      <w:lvlText w:val="•"/>
      <w:lvlJc w:val="left"/>
      <w:pPr>
        <w:ind w:left="3252" w:hanging="726"/>
      </w:pPr>
      <w:rPr>
        <w:rFonts w:hint="default"/>
      </w:rPr>
    </w:lvl>
    <w:lvl w:ilvl="4" w:tplc="65280D34">
      <w:numFmt w:val="bullet"/>
      <w:lvlText w:val="•"/>
      <w:lvlJc w:val="left"/>
      <w:pPr>
        <w:ind w:left="4196" w:hanging="726"/>
      </w:pPr>
      <w:rPr>
        <w:rFonts w:hint="default"/>
      </w:rPr>
    </w:lvl>
    <w:lvl w:ilvl="5" w:tplc="FE0CAB78">
      <w:numFmt w:val="bullet"/>
      <w:lvlText w:val="•"/>
      <w:lvlJc w:val="left"/>
      <w:pPr>
        <w:ind w:left="5140" w:hanging="726"/>
      </w:pPr>
      <w:rPr>
        <w:rFonts w:hint="default"/>
      </w:rPr>
    </w:lvl>
    <w:lvl w:ilvl="6" w:tplc="897E239C">
      <w:numFmt w:val="bullet"/>
      <w:lvlText w:val="•"/>
      <w:lvlJc w:val="left"/>
      <w:pPr>
        <w:ind w:left="6084" w:hanging="726"/>
      </w:pPr>
      <w:rPr>
        <w:rFonts w:hint="default"/>
      </w:rPr>
    </w:lvl>
    <w:lvl w:ilvl="7" w:tplc="9D380656">
      <w:numFmt w:val="bullet"/>
      <w:lvlText w:val="•"/>
      <w:lvlJc w:val="left"/>
      <w:pPr>
        <w:ind w:left="7028" w:hanging="726"/>
      </w:pPr>
      <w:rPr>
        <w:rFonts w:hint="default"/>
      </w:rPr>
    </w:lvl>
    <w:lvl w:ilvl="8" w:tplc="6D14F3F8">
      <w:numFmt w:val="bullet"/>
      <w:lvlText w:val="•"/>
      <w:lvlJc w:val="left"/>
      <w:pPr>
        <w:ind w:left="7972" w:hanging="7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16"/>
    <w:rsid w:val="00092DA8"/>
    <w:rsid w:val="000D4C43"/>
    <w:rsid w:val="00440D7A"/>
    <w:rsid w:val="004A00AD"/>
    <w:rsid w:val="004E7516"/>
    <w:rsid w:val="009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8439"/>
  <w15:chartTrackingRefBased/>
  <w15:docId w15:val="{C7962816-64FD-7242-8F15-609A8B8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51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E7516"/>
    <w:pPr>
      <w:spacing w:before="49"/>
      <w:ind w:left="216"/>
      <w:outlineLvl w:val="0"/>
    </w:pPr>
    <w:rPr>
      <w:b/>
      <w:bCs/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7516"/>
    <w:rPr>
      <w:rFonts w:ascii="Times New Roman" w:eastAsia="Times New Roman" w:hAnsi="Times New Roman" w:cs="Times New Roman"/>
      <w:b/>
      <w:bCs/>
      <w:sz w:val="55"/>
      <w:szCs w:val="55"/>
    </w:rPr>
  </w:style>
  <w:style w:type="paragraph" w:styleId="BodyText">
    <w:name w:val="Body Text"/>
    <w:basedOn w:val="Normal"/>
    <w:link w:val="BodyTextChar"/>
    <w:uiPriority w:val="1"/>
    <w:qFormat/>
    <w:rsid w:val="004E751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7516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4E7516"/>
    <w:pPr>
      <w:ind w:left="1091" w:right="197" w:hanging="351"/>
      <w:jc w:val="both"/>
    </w:pPr>
  </w:style>
  <w:style w:type="paragraph" w:styleId="Header">
    <w:name w:val="header"/>
    <w:basedOn w:val="Normal"/>
    <w:link w:val="HeaderChar"/>
    <w:uiPriority w:val="99"/>
    <w:unhideWhenUsed/>
    <w:rsid w:val="004E7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516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7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516"/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44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Scrimgeour</dc:creator>
  <cp:keywords/>
  <dc:description/>
  <cp:lastModifiedBy>Microsoft Office User</cp:lastModifiedBy>
  <cp:revision>2</cp:revision>
  <dcterms:created xsi:type="dcterms:W3CDTF">2019-07-15T18:15:00Z</dcterms:created>
  <dcterms:modified xsi:type="dcterms:W3CDTF">2019-07-15T18:15:00Z</dcterms:modified>
</cp:coreProperties>
</file>