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66F36" w14:textId="77777777" w:rsidR="00552DDF" w:rsidRDefault="001C1EAC">
      <w:pPr>
        <w:pBdr>
          <w:top w:val="nil"/>
          <w:left w:val="nil"/>
          <w:bottom w:val="nil"/>
          <w:right w:val="nil"/>
          <w:between w:val="nil"/>
        </w:pBdr>
        <w:spacing w:after="0" w:line="276" w:lineRule="auto"/>
        <w:ind w:left="-567" w:right="-568"/>
        <w:jc w:val="center"/>
        <w:rPr>
          <w:b/>
          <w:color w:val="000000"/>
        </w:rPr>
      </w:pPr>
      <w:r>
        <w:rPr>
          <w:b/>
          <w:color w:val="000000"/>
        </w:rPr>
        <w:t>W</w:t>
      </w:r>
      <w:r>
        <w:rPr>
          <w:b/>
        </w:rPr>
        <w:t>ork</w:t>
      </w:r>
      <w:r>
        <w:rPr>
          <w:b/>
          <w:color w:val="000000"/>
        </w:rPr>
        <w:t xml:space="preserve"> H</w:t>
      </w:r>
      <w:r>
        <w:rPr>
          <w:b/>
        </w:rPr>
        <w:t>ealth</w:t>
      </w:r>
      <w:r>
        <w:rPr>
          <w:b/>
          <w:color w:val="000000"/>
        </w:rPr>
        <w:t xml:space="preserve"> </w:t>
      </w:r>
      <w:r>
        <w:rPr>
          <w:b/>
        </w:rPr>
        <w:t>and</w:t>
      </w:r>
      <w:r>
        <w:rPr>
          <w:b/>
          <w:color w:val="000000"/>
        </w:rPr>
        <w:t xml:space="preserve"> S</w:t>
      </w:r>
      <w:r>
        <w:rPr>
          <w:b/>
        </w:rPr>
        <w:t>afety</w:t>
      </w:r>
      <w:r>
        <w:rPr>
          <w:b/>
          <w:color w:val="000000"/>
        </w:rPr>
        <w:t xml:space="preserve"> P</w:t>
      </w:r>
      <w:r>
        <w:rPr>
          <w:b/>
        </w:rPr>
        <w:t>olicy</w:t>
      </w:r>
    </w:p>
    <w:p w14:paraId="018563A1" w14:textId="77777777" w:rsidR="00552DDF" w:rsidRDefault="00552DDF">
      <w:pPr>
        <w:pBdr>
          <w:top w:val="nil"/>
          <w:left w:val="nil"/>
          <w:bottom w:val="nil"/>
          <w:right w:val="nil"/>
          <w:between w:val="nil"/>
        </w:pBdr>
        <w:spacing w:after="0" w:line="276" w:lineRule="auto"/>
        <w:rPr>
          <w:color w:val="000000"/>
        </w:rPr>
      </w:pPr>
    </w:p>
    <w:p w14:paraId="754BD873" w14:textId="77777777" w:rsidR="00552DDF" w:rsidRDefault="001C1EAC">
      <w:pPr>
        <w:pBdr>
          <w:top w:val="nil"/>
          <w:left w:val="nil"/>
          <w:bottom w:val="nil"/>
          <w:right w:val="nil"/>
          <w:between w:val="nil"/>
        </w:pBdr>
        <w:spacing w:after="0" w:line="276" w:lineRule="auto"/>
        <w:rPr>
          <w:color w:val="000000"/>
        </w:rPr>
      </w:pPr>
      <w:r>
        <w:rPr>
          <w:color w:val="000000"/>
        </w:rPr>
        <w:t>The Accountability Lab is committed to providing and maintaining a safe and healthy workplace for all workers (including contractors and volunteers) as well as clients, visitors and members of the public. Hazards and risks to health and safety will be elim</w:t>
      </w:r>
      <w:r>
        <w:rPr>
          <w:color w:val="000000"/>
        </w:rPr>
        <w:t xml:space="preserve">inated or minimised, as far as is reasonably practicable. </w:t>
      </w:r>
    </w:p>
    <w:p w14:paraId="79BBA01F" w14:textId="77777777" w:rsidR="00552DDF" w:rsidRDefault="00552DDF">
      <w:pPr>
        <w:pBdr>
          <w:top w:val="nil"/>
          <w:left w:val="nil"/>
          <w:bottom w:val="nil"/>
          <w:right w:val="nil"/>
          <w:between w:val="nil"/>
        </w:pBdr>
        <w:spacing w:after="0" w:line="276" w:lineRule="auto"/>
        <w:jc w:val="both"/>
        <w:rPr>
          <w:color w:val="000000"/>
        </w:rPr>
      </w:pPr>
    </w:p>
    <w:p w14:paraId="2DFAC3AB" w14:textId="77777777" w:rsidR="00552DDF" w:rsidRDefault="001C1EAC">
      <w:pPr>
        <w:pBdr>
          <w:top w:val="nil"/>
          <w:left w:val="nil"/>
          <w:bottom w:val="nil"/>
          <w:right w:val="nil"/>
          <w:between w:val="nil"/>
        </w:pBdr>
        <w:spacing w:after="0" w:line="276" w:lineRule="auto"/>
        <w:jc w:val="both"/>
        <w:rPr>
          <w:color w:val="000000"/>
        </w:rPr>
      </w:pPr>
      <w:r>
        <w:rPr>
          <w:color w:val="000000"/>
        </w:rPr>
        <w:t>Accountability Lab will:</w:t>
      </w:r>
    </w:p>
    <w:p w14:paraId="08313B16"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Ensure the business complies with all legislation relating to health and safety</w:t>
      </w:r>
    </w:p>
    <w:p w14:paraId="63B464CD"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Eliminate or minimise all workplace hazards and risks as far as is reasonably practicable</w:t>
      </w:r>
    </w:p>
    <w:p w14:paraId="1A8BF3F4"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Provide information, instruction and</w:t>
      </w:r>
      <w:r>
        <w:rPr>
          <w:color w:val="FF0000"/>
        </w:rPr>
        <w:t xml:space="preserve"> </w:t>
      </w:r>
      <w:r>
        <w:rPr>
          <w:color w:val="000000"/>
        </w:rPr>
        <w:t>training to enable all workers to work safely</w:t>
      </w:r>
    </w:p>
    <w:p w14:paraId="061A8533"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Supervise workers to ensure work activities are performed safely</w:t>
      </w:r>
    </w:p>
    <w:p w14:paraId="4274B9CA"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Consult with and i</w:t>
      </w:r>
      <w:r>
        <w:rPr>
          <w:color w:val="000000"/>
        </w:rPr>
        <w:t>nvolve workers on matters relating to health, safety and wellbeing</w:t>
      </w:r>
    </w:p>
    <w:p w14:paraId="13084012"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Provide appropriate safety equipment and personal protective equipment</w:t>
      </w:r>
    </w:p>
    <w:p w14:paraId="3E8EA32B" w14:textId="77777777" w:rsidR="00552DDF" w:rsidRDefault="001C1EAC" w:rsidP="00BA1483">
      <w:pPr>
        <w:numPr>
          <w:ilvl w:val="0"/>
          <w:numId w:val="1"/>
        </w:numPr>
        <w:pBdr>
          <w:top w:val="nil"/>
          <w:left w:val="nil"/>
          <w:bottom w:val="nil"/>
          <w:right w:val="nil"/>
          <w:between w:val="nil"/>
        </w:pBdr>
        <w:spacing w:after="0" w:line="276" w:lineRule="auto"/>
        <w:ind w:left="900" w:hanging="426"/>
        <w:jc w:val="both"/>
        <w:rPr>
          <w:color w:val="000000"/>
        </w:rPr>
      </w:pPr>
      <w:r>
        <w:rPr>
          <w:color w:val="000000"/>
        </w:rPr>
        <w:t>Provide a suitable injury management and return to work program</w:t>
      </w:r>
    </w:p>
    <w:p w14:paraId="56EE222B" w14:textId="77777777" w:rsidR="00552DDF" w:rsidRDefault="00552DDF">
      <w:pPr>
        <w:pBdr>
          <w:top w:val="nil"/>
          <w:left w:val="nil"/>
          <w:bottom w:val="nil"/>
          <w:right w:val="nil"/>
          <w:between w:val="nil"/>
        </w:pBdr>
        <w:spacing w:after="0" w:line="276" w:lineRule="auto"/>
        <w:jc w:val="both"/>
        <w:rPr>
          <w:color w:val="000000"/>
          <w:sz w:val="24"/>
          <w:szCs w:val="24"/>
        </w:rPr>
      </w:pPr>
    </w:p>
    <w:p w14:paraId="08A1B1FA" w14:textId="77777777" w:rsidR="00552DDF" w:rsidRDefault="001C1EAC">
      <w:pPr>
        <w:pBdr>
          <w:top w:val="nil"/>
          <w:left w:val="nil"/>
          <w:bottom w:val="nil"/>
          <w:right w:val="nil"/>
          <w:between w:val="nil"/>
        </w:pBdr>
        <w:spacing w:after="0" w:line="276" w:lineRule="auto"/>
        <w:jc w:val="both"/>
        <w:rPr>
          <w:color w:val="000000"/>
        </w:rPr>
      </w:pPr>
      <w:r>
        <w:rPr>
          <w:color w:val="000000"/>
        </w:rPr>
        <w:t>Accountability Lab employees will:</w:t>
      </w:r>
    </w:p>
    <w:p w14:paraId="3E358768" w14:textId="77777777" w:rsidR="00552DDF" w:rsidRDefault="001C1EAC" w:rsidP="00BA1483">
      <w:pPr>
        <w:numPr>
          <w:ilvl w:val="0"/>
          <w:numId w:val="2"/>
        </w:numPr>
        <w:pBdr>
          <w:top w:val="nil"/>
          <w:left w:val="nil"/>
          <w:bottom w:val="nil"/>
          <w:right w:val="nil"/>
          <w:between w:val="nil"/>
        </w:pBdr>
        <w:spacing w:after="0" w:line="276" w:lineRule="auto"/>
        <w:ind w:left="900" w:hanging="426"/>
        <w:jc w:val="both"/>
        <w:rPr>
          <w:color w:val="000000"/>
        </w:rPr>
      </w:pPr>
      <w:r>
        <w:rPr>
          <w:color w:val="000000"/>
        </w:rPr>
        <w:t>Take reasonable care for their own health and safety</w:t>
      </w:r>
    </w:p>
    <w:p w14:paraId="2698747A" w14:textId="77777777" w:rsidR="00552DDF" w:rsidRDefault="001C1EAC" w:rsidP="00BA1483">
      <w:pPr>
        <w:numPr>
          <w:ilvl w:val="0"/>
          <w:numId w:val="2"/>
        </w:numPr>
        <w:pBdr>
          <w:top w:val="nil"/>
          <w:left w:val="nil"/>
          <w:bottom w:val="nil"/>
          <w:right w:val="nil"/>
          <w:between w:val="nil"/>
        </w:pBdr>
        <w:spacing w:after="0" w:line="276" w:lineRule="auto"/>
        <w:ind w:left="900" w:hanging="426"/>
        <w:jc w:val="both"/>
        <w:rPr>
          <w:color w:val="000000"/>
        </w:rPr>
      </w:pPr>
      <w:r>
        <w:rPr>
          <w:color w:val="000000"/>
        </w:rPr>
        <w:t>Follow safe work procedures, instructions and rules</w:t>
      </w:r>
    </w:p>
    <w:p w14:paraId="41B9420A" w14:textId="77777777" w:rsidR="00552DDF" w:rsidRDefault="001C1EAC" w:rsidP="00BA1483">
      <w:pPr>
        <w:numPr>
          <w:ilvl w:val="0"/>
          <w:numId w:val="2"/>
        </w:numPr>
        <w:pBdr>
          <w:top w:val="nil"/>
          <w:left w:val="nil"/>
          <w:bottom w:val="nil"/>
          <w:right w:val="nil"/>
          <w:between w:val="nil"/>
        </w:pBdr>
        <w:spacing w:after="0" w:line="276" w:lineRule="auto"/>
        <w:ind w:left="900" w:hanging="426"/>
        <w:jc w:val="both"/>
        <w:rPr>
          <w:color w:val="000000"/>
        </w:rPr>
      </w:pPr>
      <w:r>
        <w:rPr>
          <w:color w:val="000000"/>
        </w:rPr>
        <w:t>Participate in safety training</w:t>
      </w:r>
    </w:p>
    <w:p w14:paraId="7B274BAD" w14:textId="77777777" w:rsidR="00552DDF" w:rsidRDefault="001C1EAC" w:rsidP="00BA1483">
      <w:pPr>
        <w:numPr>
          <w:ilvl w:val="0"/>
          <w:numId w:val="2"/>
        </w:numPr>
        <w:pBdr>
          <w:top w:val="nil"/>
          <w:left w:val="nil"/>
          <w:bottom w:val="nil"/>
          <w:right w:val="nil"/>
          <w:between w:val="nil"/>
        </w:pBdr>
        <w:spacing w:after="0" w:line="276" w:lineRule="auto"/>
        <w:ind w:left="900" w:hanging="426"/>
        <w:jc w:val="both"/>
        <w:rPr>
          <w:color w:val="000000"/>
        </w:rPr>
      </w:pPr>
      <w:r>
        <w:rPr>
          <w:color w:val="000000"/>
        </w:rPr>
        <w:t>Report health and safety hazards</w:t>
      </w:r>
    </w:p>
    <w:p w14:paraId="2D8F2815" w14:textId="77777777" w:rsidR="00552DDF" w:rsidRDefault="001C1EAC" w:rsidP="00BA1483">
      <w:pPr>
        <w:numPr>
          <w:ilvl w:val="0"/>
          <w:numId w:val="2"/>
        </w:numPr>
        <w:pBdr>
          <w:top w:val="nil"/>
          <w:left w:val="nil"/>
          <w:bottom w:val="nil"/>
          <w:right w:val="nil"/>
          <w:between w:val="nil"/>
        </w:pBdr>
        <w:spacing w:after="0" w:line="276" w:lineRule="auto"/>
        <w:ind w:left="900" w:hanging="426"/>
        <w:jc w:val="both"/>
        <w:rPr>
          <w:color w:val="000000"/>
        </w:rPr>
      </w:pPr>
      <w:r>
        <w:rPr>
          <w:color w:val="000000"/>
        </w:rPr>
        <w:t>Report all injuries and incidents</w:t>
      </w:r>
    </w:p>
    <w:p w14:paraId="68016766" w14:textId="77777777" w:rsidR="00552DDF" w:rsidRDefault="001C1EAC" w:rsidP="00BA1483">
      <w:pPr>
        <w:numPr>
          <w:ilvl w:val="0"/>
          <w:numId w:val="2"/>
        </w:numPr>
        <w:pBdr>
          <w:top w:val="nil"/>
          <w:left w:val="nil"/>
          <w:bottom w:val="nil"/>
          <w:right w:val="nil"/>
          <w:between w:val="nil"/>
        </w:pBdr>
        <w:spacing w:after="0" w:line="276" w:lineRule="auto"/>
        <w:ind w:left="900" w:hanging="426"/>
        <w:jc w:val="both"/>
        <w:rPr>
          <w:color w:val="000000"/>
        </w:rPr>
      </w:pPr>
      <w:r>
        <w:rPr>
          <w:color w:val="000000"/>
        </w:rPr>
        <w:t>Use safety equipment and personal protective equipmen</w:t>
      </w:r>
      <w:r>
        <w:rPr>
          <w:color w:val="000000"/>
        </w:rPr>
        <w:t>t as instructed when necessary</w:t>
      </w:r>
    </w:p>
    <w:p w14:paraId="2CDA78E4" w14:textId="77777777" w:rsidR="00552DDF" w:rsidRDefault="00552DDF">
      <w:pPr>
        <w:pBdr>
          <w:top w:val="nil"/>
          <w:left w:val="nil"/>
          <w:bottom w:val="nil"/>
          <w:right w:val="nil"/>
          <w:between w:val="nil"/>
        </w:pBdr>
        <w:spacing w:after="0" w:line="276" w:lineRule="auto"/>
        <w:jc w:val="both"/>
        <w:rPr>
          <w:color w:val="000000"/>
        </w:rPr>
      </w:pPr>
    </w:p>
    <w:p w14:paraId="545C8A29" w14:textId="77777777" w:rsidR="00552DDF" w:rsidRDefault="001C1EAC">
      <w:pPr>
        <w:pBdr>
          <w:top w:val="nil"/>
          <w:left w:val="nil"/>
          <w:bottom w:val="nil"/>
          <w:right w:val="nil"/>
          <w:between w:val="nil"/>
        </w:pBdr>
        <w:spacing w:after="0" w:line="276" w:lineRule="auto"/>
        <w:rPr>
          <w:color w:val="000000"/>
        </w:rPr>
      </w:pPr>
      <w:r>
        <w:rPr>
          <w:color w:val="000000"/>
        </w:rPr>
        <w:t>Our goal is to provide a safe and healthy work environment that is free from workplace injury and illness. This will only be achieved through the participation, co-operation and commitment of everyone in the workplace.</w:t>
      </w:r>
    </w:p>
    <w:p w14:paraId="50AEF6E7" w14:textId="77777777" w:rsidR="00552DDF" w:rsidRDefault="00552DDF">
      <w:pPr>
        <w:pBdr>
          <w:top w:val="nil"/>
          <w:left w:val="nil"/>
          <w:bottom w:val="nil"/>
          <w:right w:val="nil"/>
          <w:between w:val="nil"/>
        </w:pBdr>
        <w:tabs>
          <w:tab w:val="right" w:pos="10080"/>
        </w:tabs>
        <w:spacing w:after="0" w:line="240" w:lineRule="auto"/>
        <w:ind w:left="-567" w:right="-427"/>
        <w:rPr>
          <w:i/>
          <w:color w:val="000000"/>
          <w:sz w:val="24"/>
          <w:szCs w:val="24"/>
        </w:rPr>
      </w:pPr>
      <w:bookmarkStart w:id="0" w:name="_heading=h.gjdgxs" w:colFirst="0" w:colLast="0"/>
      <w:bookmarkStart w:id="1" w:name="_GoBack"/>
      <w:bookmarkEnd w:id="0"/>
      <w:bookmarkEnd w:id="1"/>
    </w:p>
    <w:sectPr w:rsidR="00552DDF">
      <w:headerReference w:type="default" r:id="rId8"/>
      <w:footerReference w:type="default" r:id="rId9"/>
      <w:pgSz w:w="11906" w:h="16838"/>
      <w:pgMar w:top="1440" w:right="1440" w:bottom="1440" w:left="1440" w:header="708"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C2AA" w14:textId="77777777" w:rsidR="001C1EAC" w:rsidRDefault="001C1EAC">
      <w:pPr>
        <w:spacing w:after="0" w:line="240" w:lineRule="auto"/>
      </w:pPr>
      <w:r>
        <w:separator/>
      </w:r>
    </w:p>
  </w:endnote>
  <w:endnote w:type="continuationSeparator" w:id="0">
    <w:p w14:paraId="59117145" w14:textId="77777777" w:rsidR="001C1EAC" w:rsidRDefault="001C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roman"/>
    <w:notTrueType/>
    <w:pitch w:val="default"/>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EFA0" w14:textId="77777777" w:rsidR="00552DDF" w:rsidRDefault="001C1EAC">
    <w:pPr>
      <w:jc w:val="right"/>
    </w:pPr>
    <w:r>
      <w:fldChar w:fldCharType="begin"/>
    </w:r>
    <w:r>
      <w:instrText>PAGE</w:instrText>
    </w:r>
    <w:r w:rsidR="00BA1483">
      <w:fldChar w:fldCharType="separate"/>
    </w:r>
    <w:r w:rsidR="00BA14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365AD" w14:textId="77777777" w:rsidR="001C1EAC" w:rsidRDefault="001C1EAC">
      <w:pPr>
        <w:spacing w:after="0" w:line="240" w:lineRule="auto"/>
      </w:pPr>
      <w:r>
        <w:separator/>
      </w:r>
    </w:p>
  </w:footnote>
  <w:footnote w:type="continuationSeparator" w:id="0">
    <w:p w14:paraId="46E82201" w14:textId="77777777" w:rsidR="001C1EAC" w:rsidRDefault="001C1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2E48" w14:textId="77777777" w:rsidR="00552DDF" w:rsidRDefault="001C1EAC">
    <w:pPr>
      <w:pStyle w:val="Title"/>
      <w:keepNext w:val="0"/>
      <w:keepLines w:val="0"/>
      <w:widowControl w:val="0"/>
      <w:spacing w:line="240" w:lineRule="auto"/>
      <w:jc w:val="center"/>
    </w:pPr>
    <w:bookmarkStart w:id="2" w:name="_heading=h.6wwvgg15q7f" w:colFirst="0" w:colLast="0"/>
    <w:bookmarkEnd w:id="2"/>
    <w:r>
      <w:rPr>
        <w:noProof/>
        <w:color w:val="43475B"/>
        <w:sz w:val="24"/>
        <w:szCs w:val="24"/>
      </w:rPr>
      <w:drawing>
        <wp:inline distT="0" distB="0" distL="0" distR="0" wp14:anchorId="5E326FA9" wp14:editId="4FF28002">
          <wp:extent cx="3328988" cy="48123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28988" cy="4812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36B05"/>
    <w:multiLevelType w:val="multilevel"/>
    <w:tmpl w:val="EFD8D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DD155F"/>
    <w:multiLevelType w:val="multilevel"/>
    <w:tmpl w:val="471A12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DF"/>
    <w:rsid w:val="001C1EAC"/>
    <w:rsid w:val="00552DDF"/>
    <w:rsid w:val="00B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D84A50"/>
  <w15:docId w15:val="{1268E75C-7476-CC47-A959-9A0191FA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8A6762"/>
    <w:pPr>
      <w:spacing w:after="0" w:line="240" w:lineRule="auto"/>
    </w:pPr>
  </w:style>
  <w:style w:type="paragraph" w:styleId="BalloonText">
    <w:name w:val="Balloon Text"/>
    <w:basedOn w:val="Normal"/>
    <w:link w:val="BalloonTextChar"/>
    <w:uiPriority w:val="99"/>
    <w:semiHidden/>
    <w:unhideWhenUsed/>
    <w:rsid w:val="00C5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E90"/>
    <w:rPr>
      <w:rFonts w:ascii="Segoe UI" w:hAnsi="Segoe UI" w:cs="Segoe UI"/>
      <w:sz w:val="18"/>
      <w:szCs w:val="18"/>
    </w:rPr>
  </w:style>
  <w:style w:type="table" w:styleId="TableGrid">
    <w:name w:val="Table Grid"/>
    <w:basedOn w:val="TableNormal"/>
    <w:uiPriority w:val="39"/>
    <w:rsid w:val="0050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14E"/>
  </w:style>
  <w:style w:type="paragraph" w:styleId="Footer">
    <w:name w:val="footer"/>
    <w:basedOn w:val="Normal"/>
    <w:link w:val="FooterChar"/>
    <w:unhideWhenUsed/>
    <w:rsid w:val="00D8514E"/>
    <w:pPr>
      <w:tabs>
        <w:tab w:val="center" w:pos="4513"/>
        <w:tab w:val="right" w:pos="9026"/>
      </w:tabs>
      <w:spacing w:after="0" w:line="240" w:lineRule="auto"/>
    </w:pPr>
  </w:style>
  <w:style w:type="character" w:customStyle="1" w:styleId="FooterChar">
    <w:name w:val="Footer Char"/>
    <w:basedOn w:val="DefaultParagraphFont"/>
    <w:link w:val="Footer"/>
    <w:rsid w:val="00D8514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IdySFebnjmBOtIjZCtz7JqW1Q==">AMUW2mVqiszKEz/1ddKOSjTpeJHFniFUsP0sFKwN57S4AWZT2e9VFu9gJdaLRgsWR9KrXgb70EKKS6rLxRgv4DHXCfKBnbq1N8zVXbG/c0FMjM2YdOWtxwkda9NUtpLQihOBm5amr20h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Cheri-Leigh Erasmus</dc:creator>
  <cp:lastModifiedBy>Jean Scrimgeour</cp:lastModifiedBy>
  <cp:revision>2</cp:revision>
  <dcterms:created xsi:type="dcterms:W3CDTF">2019-01-09T20:58:00Z</dcterms:created>
  <dcterms:modified xsi:type="dcterms:W3CDTF">2019-11-01T00:14:00Z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0x0101004468CD261CC2D347B3B36A1F32440ABE</vt:lpwstr>
  </property>
  <property fmtid="{D5CDD505-2E9C-101B-9397-08002B2CF9AE}" pid="3" name="_AdHocReviewCycleID">
    <vt:i4>-1048037516</vt:i4>
  </property>
  <property fmtid="{D5CDD505-2E9C-101B-9397-08002B2CF9AE}" pid="4" name="_NewReviewCycle">
    <vt:lpwstr/>
  </property>
  <property fmtid="{D5CDD505-2E9C-101B-9397-08002B2CF9AE}" pid="5" name="_EmailSubject">
    <vt:lpwstr>Small business site documents</vt:lpwstr>
  </property>
  <property fmtid="{D5CDD505-2E9C-101B-9397-08002B2CF9AE}" pid="6" name="_AuthorEmail">
    <vt:lpwstr>Michelle.Thomson@justice.qld.gov.au</vt:lpwstr>
  </property>
  <property fmtid="{D5CDD505-2E9C-101B-9397-08002B2CF9AE}" pid="7" name="_AuthorEmailDisplayName">
    <vt:lpwstr>Michelle Thomson</vt:lpwstr>
  </property>
  <property fmtid="{D5CDD505-2E9C-101B-9397-08002B2CF9AE}" pid="8" name="_PreviousAdHocReviewCycleID">
    <vt:i4>1691261841</vt:i4>
  </property>
  <property fmtid="{D5CDD505-2E9C-101B-9397-08002B2CF9AE}" pid="9" name="_ReviewingToolsShownOnce">
    <vt:lpwstr/>
  </property>
</Properties>
</file>